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1B" w:rsidRPr="00E435A3" w:rsidRDefault="00A13D1B" w:rsidP="00A13D1B">
      <w:pPr>
        <w:spacing w:line="560" w:lineRule="exact"/>
        <w:jc w:val="left"/>
        <w:rPr>
          <w:rFonts w:ascii="仿宋" w:eastAsia="仿宋" w:hAnsi="仿宋" w:cs="方正小标宋简体"/>
          <w:b/>
          <w:kern w:val="0"/>
          <w:sz w:val="32"/>
          <w:szCs w:val="32"/>
        </w:rPr>
      </w:pPr>
    </w:p>
    <w:p w:rsidR="00E81633" w:rsidRPr="00E435A3" w:rsidRDefault="00DC7CF5" w:rsidP="00E93AF8">
      <w:pPr>
        <w:spacing w:line="560" w:lineRule="exact"/>
        <w:jc w:val="center"/>
        <w:rPr>
          <w:rFonts w:asciiTheme="majorEastAsia" w:eastAsiaTheme="majorEastAsia" w:hAnsiTheme="majorEastAsia"/>
          <w:b/>
          <w:kern w:val="0"/>
          <w:sz w:val="44"/>
          <w:szCs w:val="44"/>
        </w:rPr>
      </w:pPr>
      <w:r w:rsidRPr="00E435A3">
        <w:rPr>
          <w:rFonts w:asciiTheme="majorEastAsia" w:eastAsiaTheme="majorEastAsia" w:hAnsiTheme="majorEastAsia" w:cs="方正小标宋简体" w:hint="eastAsia"/>
          <w:b/>
          <w:kern w:val="0"/>
          <w:sz w:val="44"/>
          <w:szCs w:val="44"/>
        </w:rPr>
        <w:t>厦门市城市管理行政执法部门</w:t>
      </w:r>
    </w:p>
    <w:p w:rsidR="00E81633" w:rsidRPr="00E435A3" w:rsidRDefault="00DC7CF5" w:rsidP="00E93AF8">
      <w:pPr>
        <w:spacing w:line="560" w:lineRule="exact"/>
        <w:jc w:val="center"/>
        <w:rPr>
          <w:rFonts w:asciiTheme="majorEastAsia" w:eastAsiaTheme="majorEastAsia" w:hAnsiTheme="majorEastAsia" w:cs="方正小标宋简体"/>
          <w:b/>
          <w:kern w:val="0"/>
          <w:sz w:val="44"/>
          <w:szCs w:val="44"/>
        </w:rPr>
      </w:pPr>
      <w:r w:rsidRPr="00E435A3">
        <w:rPr>
          <w:rFonts w:asciiTheme="majorEastAsia" w:eastAsiaTheme="majorEastAsia" w:hAnsiTheme="majorEastAsia" w:cs="方正小标宋简体" w:hint="eastAsia"/>
          <w:b/>
          <w:kern w:val="0"/>
          <w:sz w:val="44"/>
          <w:szCs w:val="44"/>
        </w:rPr>
        <w:t>行政处罚裁量权适用规则</w:t>
      </w:r>
    </w:p>
    <w:p w:rsidR="00F820F6" w:rsidRPr="00E435A3" w:rsidRDefault="00F820F6" w:rsidP="00BA0FE4">
      <w:pPr>
        <w:spacing w:line="560" w:lineRule="exact"/>
        <w:ind w:firstLineChars="200" w:firstLine="643"/>
        <w:rPr>
          <w:rFonts w:ascii="仿宋" w:eastAsia="仿宋" w:hAnsi="仿宋"/>
          <w:b/>
          <w:bCs/>
          <w:kern w:val="0"/>
          <w:sz w:val="32"/>
          <w:szCs w:val="32"/>
        </w:rPr>
      </w:pPr>
    </w:p>
    <w:p w:rsidR="00E81633" w:rsidRPr="00E435A3" w:rsidRDefault="00DC7CF5" w:rsidP="00BA0FE4">
      <w:pPr>
        <w:spacing w:line="560" w:lineRule="exact"/>
        <w:ind w:firstLineChars="200" w:firstLine="643"/>
        <w:rPr>
          <w:rFonts w:ascii="仿宋" w:eastAsia="仿宋" w:hAnsi="仿宋"/>
          <w:kern w:val="0"/>
          <w:sz w:val="32"/>
          <w:szCs w:val="32"/>
        </w:rPr>
      </w:pPr>
      <w:r w:rsidRPr="00E435A3">
        <w:rPr>
          <w:rFonts w:ascii="仿宋" w:eastAsia="仿宋" w:hAnsi="仿宋" w:cs="宋体" w:hint="eastAsia"/>
          <w:b/>
          <w:bCs/>
          <w:kern w:val="0"/>
          <w:sz w:val="32"/>
          <w:szCs w:val="32"/>
        </w:rPr>
        <w:t>第一条</w:t>
      </w:r>
      <w:r w:rsidR="00AD442C" w:rsidRPr="00E435A3">
        <w:rPr>
          <w:rFonts w:ascii="仿宋" w:eastAsia="仿宋" w:hAnsi="仿宋" w:cs="宋体" w:hint="eastAsia"/>
          <w:b/>
          <w:bCs/>
          <w:kern w:val="0"/>
          <w:sz w:val="32"/>
          <w:szCs w:val="32"/>
        </w:rPr>
        <w:t xml:space="preserve"> </w:t>
      </w:r>
      <w:r w:rsidRPr="00E435A3">
        <w:rPr>
          <w:rFonts w:ascii="仿宋" w:eastAsia="仿宋" w:hAnsi="仿宋" w:cs="宋体" w:hint="eastAsia"/>
          <w:kern w:val="0"/>
          <w:sz w:val="32"/>
          <w:szCs w:val="32"/>
        </w:rPr>
        <w:t>为规范我市城市管理行政执法部门公平、公正、合理行使行政处罚裁量权，促进依法行政，</w:t>
      </w:r>
      <w:r w:rsidRPr="00E435A3">
        <w:rPr>
          <w:rFonts w:ascii="仿宋" w:eastAsia="仿宋" w:hAnsi="仿宋" w:cs="FangSong_GB2312" w:hint="eastAsia"/>
          <w:sz w:val="32"/>
          <w:szCs w:val="32"/>
        </w:rPr>
        <w:t>推进严格规范公正文明执法，保障法律、法规和规章的有效实施，</w:t>
      </w:r>
      <w:r w:rsidRPr="00E435A3">
        <w:rPr>
          <w:rFonts w:ascii="仿宋" w:eastAsia="仿宋" w:hAnsi="仿宋" w:cs="宋体" w:hint="eastAsia"/>
          <w:kern w:val="0"/>
          <w:sz w:val="32"/>
          <w:szCs w:val="32"/>
        </w:rPr>
        <w:t>根据有关法律、法规、规章和国务院、省、市相关文件，结合我市实际情况，制定本规则。</w:t>
      </w:r>
    </w:p>
    <w:p w:rsidR="00F820F6" w:rsidRPr="00E435A3" w:rsidRDefault="00DC7CF5" w:rsidP="00BA0FE4">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t>第二条</w:t>
      </w:r>
      <w:r w:rsidR="0025785B"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kern w:val="0"/>
          <w:sz w:val="32"/>
          <w:szCs w:val="32"/>
        </w:rPr>
        <w:t>市、区两级城市管理行政执法部门行使行政处罚裁量权，适用本规则。</w:t>
      </w:r>
    </w:p>
    <w:p w:rsidR="00E81633" w:rsidRPr="00E435A3" w:rsidRDefault="00DC7CF5" w:rsidP="00BA0FE4">
      <w:pPr>
        <w:spacing w:line="560" w:lineRule="exact"/>
        <w:ind w:firstLineChars="200" w:firstLine="643"/>
        <w:rPr>
          <w:rFonts w:ascii="仿宋" w:eastAsia="仿宋" w:hAnsi="仿宋" w:cs="宋体"/>
          <w:kern w:val="0"/>
          <w:sz w:val="32"/>
          <w:szCs w:val="32"/>
        </w:rPr>
      </w:pPr>
      <w:r w:rsidRPr="00E435A3">
        <w:rPr>
          <w:rFonts w:ascii="仿宋" w:eastAsia="仿宋" w:hAnsi="仿宋" w:cs="宋体" w:hint="eastAsia"/>
          <w:b/>
          <w:bCs/>
          <w:kern w:val="0"/>
          <w:sz w:val="32"/>
          <w:szCs w:val="32"/>
        </w:rPr>
        <w:t>第三条</w:t>
      </w:r>
      <w:r w:rsidR="0025785B"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kern w:val="0"/>
          <w:sz w:val="32"/>
          <w:szCs w:val="32"/>
        </w:rPr>
        <w:t>行使行政处罚裁量权，</w:t>
      </w:r>
      <w:r w:rsidR="00E93AF8" w:rsidRPr="00E435A3">
        <w:rPr>
          <w:rFonts w:ascii="仿宋" w:eastAsia="仿宋" w:hAnsi="仿宋" w:hint="eastAsia"/>
          <w:sz w:val="32"/>
          <w:szCs w:val="32"/>
        </w:rPr>
        <w:t>应当坚持合法合理、过罚相当、程序正当、处罚教育相结合的原则。</w:t>
      </w:r>
    </w:p>
    <w:p w:rsidR="00E93AF8" w:rsidRPr="00E435A3" w:rsidRDefault="00DC7CF5" w:rsidP="00A13D1B">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t>第四条</w:t>
      </w:r>
      <w:r w:rsidR="0025785B" w:rsidRPr="00E435A3">
        <w:rPr>
          <w:rFonts w:ascii="仿宋" w:eastAsia="仿宋" w:hAnsi="仿宋" w:cs="宋体" w:hint="eastAsia"/>
          <w:b/>
          <w:bCs/>
          <w:kern w:val="0"/>
          <w:sz w:val="32"/>
          <w:szCs w:val="32"/>
        </w:rPr>
        <w:t xml:space="preserve"> </w:t>
      </w:r>
      <w:r w:rsidR="005A238C">
        <w:rPr>
          <w:rFonts w:ascii="仿宋" w:eastAsia="仿宋" w:hAnsi="仿宋" w:cs="宋体" w:hint="eastAsia"/>
          <w:kern w:val="0"/>
          <w:sz w:val="32"/>
          <w:szCs w:val="32"/>
        </w:rPr>
        <w:t>城市管理行政执法部门细化、量化行政处罚裁量权基准，应当</w:t>
      </w:r>
      <w:r w:rsidR="00A13D1B" w:rsidRPr="00E435A3">
        <w:rPr>
          <w:rFonts w:ascii="仿宋" w:eastAsia="仿宋" w:hAnsi="仿宋" w:cs="宋体" w:hint="eastAsia"/>
          <w:kern w:val="0"/>
          <w:sz w:val="32"/>
          <w:szCs w:val="32"/>
        </w:rPr>
        <w:t>在法律、法规、规章规定的范围内，根据违法事实、性质、情节、社会危害</w:t>
      </w:r>
      <w:r w:rsidR="007D0AC5" w:rsidRPr="00E435A3">
        <w:rPr>
          <w:rFonts w:ascii="仿宋" w:eastAsia="仿宋" w:hAnsi="仿宋" w:cs="宋体" w:hint="eastAsia"/>
          <w:kern w:val="0"/>
          <w:sz w:val="32"/>
          <w:szCs w:val="32"/>
        </w:rPr>
        <w:t>程度</w:t>
      </w:r>
      <w:r w:rsidR="00A13D1B" w:rsidRPr="00E435A3">
        <w:rPr>
          <w:rFonts w:ascii="仿宋" w:eastAsia="仿宋" w:hAnsi="仿宋" w:cs="宋体" w:hint="eastAsia"/>
          <w:kern w:val="0"/>
          <w:sz w:val="32"/>
          <w:szCs w:val="32"/>
        </w:rPr>
        <w:t>等划分为明确的、具体的不同违法行为的等次，并确定相应的处罚标准。</w:t>
      </w:r>
      <w:r w:rsidR="00E93AF8" w:rsidRPr="00E435A3">
        <w:rPr>
          <w:rFonts w:ascii="仿宋" w:eastAsia="仿宋" w:hAnsi="仿宋" w:hint="eastAsia"/>
          <w:sz w:val="32"/>
          <w:szCs w:val="32"/>
        </w:rPr>
        <w:t>行政处罚裁量权基准应当包括违法行为、法定依据、裁量阶次、适用条件和具体标准等内容。</w:t>
      </w:r>
    </w:p>
    <w:p w:rsidR="00E81633" w:rsidRPr="00E435A3" w:rsidRDefault="00E93AF8" w:rsidP="00E93AF8">
      <w:pPr>
        <w:spacing w:line="560" w:lineRule="exact"/>
        <w:ind w:firstLineChars="200" w:firstLine="640"/>
        <w:rPr>
          <w:rFonts w:ascii="仿宋" w:eastAsia="仿宋" w:hAnsi="仿宋"/>
          <w:sz w:val="32"/>
          <w:szCs w:val="32"/>
        </w:rPr>
      </w:pPr>
      <w:r w:rsidRPr="00E435A3">
        <w:rPr>
          <w:rFonts w:ascii="仿宋" w:eastAsia="仿宋" w:hAnsi="仿宋" w:hint="eastAsia"/>
          <w:sz w:val="32"/>
          <w:szCs w:val="32"/>
        </w:rPr>
        <w:t>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w:t>
      </w:r>
    </w:p>
    <w:p w:rsidR="00E93AF8" w:rsidRPr="00E435A3" w:rsidRDefault="00DC7CF5" w:rsidP="00E93AF8">
      <w:pPr>
        <w:spacing w:line="560" w:lineRule="exact"/>
        <w:ind w:firstLineChars="200" w:firstLine="643"/>
        <w:rPr>
          <w:rFonts w:ascii="仿宋" w:eastAsia="仿宋" w:hAnsi="仿宋" w:cs="宋体"/>
          <w:sz w:val="32"/>
          <w:szCs w:val="32"/>
        </w:rPr>
      </w:pPr>
      <w:r w:rsidRPr="00E435A3">
        <w:rPr>
          <w:rFonts w:ascii="仿宋" w:eastAsia="仿宋" w:hAnsi="仿宋" w:cs="宋体" w:hint="eastAsia"/>
          <w:b/>
          <w:bCs/>
          <w:kern w:val="0"/>
          <w:sz w:val="32"/>
          <w:szCs w:val="32"/>
        </w:rPr>
        <w:lastRenderedPageBreak/>
        <w:t>第五条</w:t>
      </w:r>
      <w:r w:rsidR="00E93AF8"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sz w:val="32"/>
          <w:szCs w:val="32"/>
        </w:rPr>
        <w:t>当事人有下列情形之一的，依法不予行政处罚：</w:t>
      </w:r>
    </w:p>
    <w:p w:rsidR="00E93AF8" w:rsidRPr="00E435A3" w:rsidRDefault="00E93AF8" w:rsidP="00E93AF8">
      <w:pPr>
        <w:spacing w:line="560" w:lineRule="exact"/>
        <w:ind w:firstLineChars="200" w:firstLine="640"/>
        <w:rPr>
          <w:rFonts w:ascii="仿宋" w:eastAsia="仿宋" w:hAnsi="仿宋"/>
          <w:sz w:val="32"/>
          <w:szCs w:val="32"/>
        </w:rPr>
      </w:pPr>
      <w:r w:rsidRPr="00E435A3">
        <w:rPr>
          <w:rFonts w:ascii="仿宋" w:eastAsia="仿宋" w:hAnsi="仿宋" w:cs="宋体" w:hint="eastAsia"/>
          <w:sz w:val="32"/>
          <w:szCs w:val="32"/>
        </w:rPr>
        <w:t>（一）违法行为轻微并及时</w:t>
      </w:r>
      <w:r w:rsidR="00A13D1B" w:rsidRPr="00E435A3">
        <w:rPr>
          <w:rFonts w:ascii="仿宋" w:eastAsia="仿宋" w:hAnsi="仿宋" w:cs="宋体" w:hint="eastAsia"/>
          <w:sz w:val="32"/>
          <w:szCs w:val="32"/>
        </w:rPr>
        <w:t>改正</w:t>
      </w:r>
      <w:r w:rsidRPr="00E435A3">
        <w:rPr>
          <w:rFonts w:ascii="仿宋" w:eastAsia="仿宋" w:hAnsi="仿宋" w:cs="宋体" w:hint="eastAsia"/>
          <w:sz w:val="32"/>
          <w:szCs w:val="32"/>
        </w:rPr>
        <w:t>，没有造成危害后果的；</w:t>
      </w:r>
    </w:p>
    <w:p w:rsidR="00E93AF8" w:rsidRPr="00E435A3" w:rsidRDefault="00E93AF8" w:rsidP="00E93AF8">
      <w:pPr>
        <w:spacing w:line="560" w:lineRule="exact"/>
        <w:ind w:firstLineChars="200" w:firstLine="640"/>
        <w:rPr>
          <w:rFonts w:ascii="仿宋" w:eastAsia="仿宋" w:hAnsi="仿宋"/>
          <w:sz w:val="32"/>
          <w:szCs w:val="32"/>
        </w:rPr>
      </w:pPr>
      <w:r w:rsidRPr="00E435A3">
        <w:rPr>
          <w:rFonts w:ascii="仿宋" w:eastAsia="仿宋" w:hAnsi="仿宋" w:cs="宋体" w:hint="eastAsia"/>
          <w:sz w:val="32"/>
          <w:szCs w:val="32"/>
        </w:rPr>
        <w:t>（</w:t>
      </w:r>
      <w:r w:rsidR="0025785B" w:rsidRPr="00E435A3">
        <w:rPr>
          <w:rFonts w:ascii="仿宋" w:eastAsia="仿宋" w:hAnsi="仿宋" w:cs="宋体" w:hint="eastAsia"/>
          <w:sz w:val="32"/>
          <w:szCs w:val="32"/>
        </w:rPr>
        <w:t>二</w:t>
      </w:r>
      <w:r w:rsidRPr="00E435A3">
        <w:rPr>
          <w:rFonts w:ascii="仿宋" w:eastAsia="仿宋" w:hAnsi="仿宋" w:cs="宋体" w:hint="eastAsia"/>
          <w:sz w:val="32"/>
          <w:szCs w:val="32"/>
        </w:rPr>
        <w:t>）不满十四周岁的未成年人有违法行为的；</w:t>
      </w:r>
    </w:p>
    <w:p w:rsidR="00E93AF8" w:rsidRPr="00E435A3" w:rsidRDefault="00E93AF8" w:rsidP="00E93AF8">
      <w:pPr>
        <w:spacing w:line="560" w:lineRule="exact"/>
        <w:ind w:firstLineChars="200" w:firstLine="640"/>
        <w:rPr>
          <w:rFonts w:ascii="仿宋" w:eastAsia="仿宋" w:hAnsi="仿宋" w:cs="Microsoft Yahei"/>
          <w:spacing w:val="8"/>
          <w:sz w:val="32"/>
          <w:szCs w:val="32"/>
          <w:shd w:val="clear" w:color="auto" w:fill="FFFFFF"/>
        </w:rPr>
      </w:pPr>
      <w:r w:rsidRPr="00E435A3">
        <w:rPr>
          <w:rFonts w:ascii="仿宋" w:eastAsia="仿宋" w:hAnsi="仿宋" w:cs="宋体" w:hint="eastAsia"/>
          <w:sz w:val="32"/>
          <w:szCs w:val="32"/>
        </w:rPr>
        <w:t>（</w:t>
      </w:r>
      <w:r w:rsidR="0025785B" w:rsidRPr="00E435A3">
        <w:rPr>
          <w:rFonts w:ascii="仿宋" w:eastAsia="仿宋" w:hAnsi="仿宋" w:cs="宋体" w:hint="eastAsia"/>
          <w:sz w:val="32"/>
          <w:szCs w:val="32"/>
        </w:rPr>
        <w:t>三</w:t>
      </w:r>
      <w:r w:rsidRPr="00E435A3">
        <w:rPr>
          <w:rFonts w:ascii="仿宋" w:eastAsia="仿宋" w:hAnsi="仿宋" w:cs="宋体" w:hint="eastAsia"/>
          <w:sz w:val="32"/>
          <w:szCs w:val="32"/>
        </w:rPr>
        <w:t>）精神病人</w:t>
      </w:r>
      <w:r w:rsidR="00A13D1B" w:rsidRPr="00E435A3">
        <w:rPr>
          <w:rFonts w:ascii="仿宋" w:eastAsia="仿宋" w:hAnsi="仿宋" w:cs="Microsoft Yahei" w:hint="eastAsia"/>
          <w:spacing w:val="8"/>
          <w:sz w:val="32"/>
          <w:szCs w:val="32"/>
          <w:shd w:val="clear" w:color="auto" w:fill="FFFFFF"/>
        </w:rPr>
        <w:t>、智力残疾人</w:t>
      </w:r>
      <w:r w:rsidRPr="00E435A3">
        <w:rPr>
          <w:rFonts w:ascii="仿宋" w:eastAsia="仿宋" w:hAnsi="仿宋" w:cs="宋体" w:hint="eastAsia"/>
          <w:sz w:val="32"/>
          <w:szCs w:val="32"/>
        </w:rPr>
        <w:t>在不能辨认或者不能控制自己行为时有违法行为的；</w:t>
      </w:r>
    </w:p>
    <w:p w:rsidR="00E93AF8" w:rsidRPr="00E435A3" w:rsidRDefault="0025785B" w:rsidP="00E93AF8">
      <w:pPr>
        <w:spacing w:line="560" w:lineRule="exact"/>
        <w:ind w:firstLineChars="200" w:firstLine="640"/>
        <w:rPr>
          <w:rFonts w:ascii="仿宋" w:eastAsia="仿宋" w:hAnsi="仿宋" w:cs="宋体"/>
          <w:sz w:val="32"/>
          <w:szCs w:val="32"/>
        </w:rPr>
      </w:pPr>
      <w:r w:rsidRPr="00E435A3">
        <w:rPr>
          <w:rFonts w:ascii="仿宋" w:eastAsia="仿宋" w:hAnsi="仿宋" w:cs="宋体" w:hint="eastAsia"/>
          <w:sz w:val="32"/>
          <w:szCs w:val="32"/>
        </w:rPr>
        <w:t>（四</w:t>
      </w:r>
      <w:r w:rsidR="00E93AF8" w:rsidRPr="00E435A3">
        <w:rPr>
          <w:rFonts w:ascii="仿宋" w:eastAsia="仿宋" w:hAnsi="仿宋" w:cs="宋体" w:hint="eastAsia"/>
          <w:sz w:val="32"/>
          <w:szCs w:val="32"/>
        </w:rPr>
        <w:t>）除法律另有规定外，违法行为在二年内未被发现的；涉及生命健康安全、金融安全且有危害后果的在五年内未被发现的；</w:t>
      </w:r>
    </w:p>
    <w:p w:rsidR="007D0AC5" w:rsidRPr="00E435A3" w:rsidRDefault="007D0AC5" w:rsidP="0018436F">
      <w:pPr>
        <w:pStyle w:val="a7"/>
        <w:widowControl/>
        <w:shd w:val="clear" w:color="auto" w:fill="FFFFFF"/>
        <w:spacing w:beforeAutospacing="0" w:afterAutospacing="0" w:line="560" w:lineRule="exact"/>
        <w:ind w:firstLineChars="200" w:firstLine="672"/>
        <w:jc w:val="both"/>
        <w:rPr>
          <w:rFonts w:ascii="仿宋" w:eastAsia="仿宋" w:hAnsi="仿宋" w:cs="Microsoft Yahei"/>
          <w:spacing w:val="8"/>
          <w:sz w:val="32"/>
          <w:szCs w:val="32"/>
        </w:rPr>
      </w:pPr>
      <w:r w:rsidRPr="00E435A3">
        <w:rPr>
          <w:rFonts w:ascii="仿宋" w:eastAsia="仿宋" w:hAnsi="仿宋" w:cs="Microsoft Yahei" w:hint="eastAsia"/>
          <w:spacing w:val="8"/>
          <w:sz w:val="32"/>
          <w:szCs w:val="32"/>
          <w:shd w:val="clear" w:color="auto" w:fill="FFFFFF"/>
        </w:rPr>
        <w:t>当事人有证据足以证明没有主观过错的，不予行政处罚。法律、行政法规另有规定的，从其规定。</w:t>
      </w:r>
    </w:p>
    <w:p w:rsidR="00A13D1B" w:rsidRPr="00E435A3" w:rsidRDefault="00E93AF8" w:rsidP="0018436F">
      <w:pPr>
        <w:spacing w:line="560" w:lineRule="exact"/>
        <w:ind w:firstLineChars="200" w:firstLine="672"/>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初次违法且危害后果轻微并及时改正的，可以不予行政处罚。</w:t>
      </w:r>
    </w:p>
    <w:p w:rsidR="00E93AF8" w:rsidRPr="00E435A3" w:rsidRDefault="00DC7CF5" w:rsidP="00E93AF8">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t>第六条</w:t>
      </w:r>
      <w:r w:rsidR="00E93AF8"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sz w:val="32"/>
          <w:szCs w:val="32"/>
        </w:rPr>
        <w:t>当事人有下列情形之一的，依法应当从轻或者减轻行政处罚：</w:t>
      </w:r>
    </w:p>
    <w:p w:rsidR="00E93AF8" w:rsidRPr="00E435A3" w:rsidRDefault="00E93AF8" w:rsidP="00E93AF8">
      <w:pPr>
        <w:pStyle w:val="a7"/>
        <w:widowControl/>
        <w:shd w:val="clear" w:color="auto" w:fill="FFFFFF"/>
        <w:spacing w:beforeAutospacing="0" w:afterAutospacing="0" w:line="560" w:lineRule="exact"/>
        <w:ind w:firstLine="420"/>
        <w:jc w:val="both"/>
        <w:rPr>
          <w:rFonts w:ascii="仿宋" w:eastAsia="仿宋" w:hAnsi="仿宋" w:cs="Microsoft Yahei"/>
          <w:spacing w:val="8"/>
          <w:sz w:val="32"/>
          <w:szCs w:val="32"/>
        </w:rPr>
      </w:pPr>
      <w:r w:rsidRPr="00E435A3">
        <w:rPr>
          <w:rFonts w:ascii="仿宋" w:eastAsia="仿宋" w:hAnsi="仿宋" w:cs="Microsoft Yahei" w:hint="eastAsia"/>
          <w:spacing w:val="8"/>
          <w:sz w:val="32"/>
          <w:szCs w:val="32"/>
          <w:shd w:val="clear" w:color="auto" w:fill="FFFFFF"/>
        </w:rPr>
        <w:t>（一）主动消除或者减轻违法行为危害后果的；</w:t>
      </w:r>
    </w:p>
    <w:p w:rsidR="00E93AF8" w:rsidRPr="00E435A3" w:rsidRDefault="00E93AF8" w:rsidP="00E93AF8">
      <w:pPr>
        <w:pStyle w:val="a7"/>
        <w:widowControl/>
        <w:shd w:val="clear" w:color="auto" w:fill="FFFFFF"/>
        <w:spacing w:beforeAutospacing="0" w:afterAutospacing="0" w:line="560" w:lineRule="exact"/>
        <w:ind w:firstLine="420"/>
        <w:jc w:val="both"/>
        <w:rPr>
          <w:rFonts w:ascii="仿宋" w:eastAsia="仿宋" w:hAnsi="仿宋" w:cs="Microsoft Yahei"/>
          <w:spacing w:val="8"/>
          <w:sz w:val="32"/>
          <w:szCs w:val="32"/>
        </w:rPr>
      </w:pPr>
      <w:r w:rsidRPr="00E435A3">
        <w:rPr>
          <w:rFonts w:ascii="仿宋" w:eastAsia="仿宋" w:hAnsi="仿宋" w:cs="Microsoft Yahei" w:hint="eastAsia"/>
          <w:spacing w:val="8"/>
          <w:sz w:val="32"/>
          <w:szCs w:val="32"/>
          <w:shd w:val="clear" w:color="auto" w:fill="FFFFFF"/>
        </w:rPr>
        <w:t>（二）受他人胁迫或者诱骗实施违法行为的；</w:t>
      </w:r>
    </w:p>
    <w:p w:rsidR="00E93AF8" w:rsidRPr="00E435A3" w:rsidRDefault="00E93AF8" w:rsidP="00E93AF8">
      <w:pPr>
        <w:pStyle w:val="a7"/>
        <w:widowControl/>
        <w:shd w:val="clear" w:color="auto" w:fill="FFFFFF"/>
        <w:spacing w:beforeAutospacing="0" w:afterAutospacing="0" w:line="560" w:lineRule="exact"/>
        <w:ind w:firstLine="420"/>
        <w:jc w:val="both"/>
        <w:rPr>
          <w:rFonts w:ascii="仿宋" w:eastAsia="仿宋" w:hAnsi="仿宋" w:cs="Microsoft Yahei"/>
          <w:spacing w:val="8"/>
          <w:sz w:val="32"/>
          <w:szCs w:val="32"/>
        </w:rPr>
      </w:pPr>
      <w:r w:rsidRPr="00E435A3">
        <w:rPr>
          <w:rFonts w:ascii="仿宋" w:eastAsia="仿宋" w:hAnsi="仿宋" w:cs="Microsoft Yahei" w:hint="eastAsia"/>
          <w:spacing w:val="8"/>
          <w:sz w:val="32"/>
          <w:szCs w:val="32"/>
          <w:shd w:val="clear" w:color="auto" w:fill="FFFFFF"/>
        </w:rPr>
        <w:t>（三）主动供述行政机关尚未掌握的违法行为的；</w:t>
      </w:r>
    </w:p>
    <w:p w:rsidR="00E93AF8" w:rsidRPr="00E435A3" w:rsidRDefault="00E93AF8" w:rsidP="00E93AF8">
      <w:pPr>
        <w:pStyle w:val="a7"/>
        <w:widowControl/>
        <w:shd w:val="clear" w:color="auto" w:fill="FFFFFF"/>
        <w:spacing w:beforeAutospacing="0" w:afterAutospacing="0" w:line="560" w:lineRule="exact"/>
        <w:ind w:firstLine="420"/>
        <w:jc w:val="both"/>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（四）配合行政机关查处违法行为有立功表现的；</w:t>
      </w:r>
    </w:p>
    <w:p w:rsidR="00E93AF8" w:rsidRPr="00E435A3" w:rsidRDefault="00E93AF8" w:rsidP="00E93AF8">
      <w:pPr>
        <w:pStyle w:val="a7"/>
        <w:widowControl/>
        <w:shd w:val="clear" w:color="auto" w:fill="FFFFFF"/>
        <w:spacing w:beforeAutospacing="0" w:afterAutospacing="0" w:line="560" w:lineRule="exact"/>
        <w:ind w:firstLine="420"/>
        <w:jc w:val="both"/>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（五）</w:t>
      </w:r>
      <w:r w:rsidRPr="00E435A3">
        <w:rPr>
          <w:rFonts w:ascii="仿宋" w:eastAsia="仿宋" w:hAnsi="仿宋" w:cs="宋体" w:hint="eastAsia"/>
          <w:sz w:val="32"/>
          <w:szCs w:val="32"/>
        </w:rPr>
        <w:t>已满十四周岁不满十八周岁的</w:t>
      </w:r>
      <w:r w:rsidR="00A13D1B" w:rsidRPr="00E435A3">
        <w:rPr>
          <w:rFonts w:ascii="仿宋" w:eastAsia="仿宋" w:hAnsi="仿宋" w:cs="宋体" w:hint="eastAsia"/>
          <w:sz w:val="32"/>
          <w:szCs w:val="32"/>
        </w:rPr>
        <w:t>未成年</w:t>
      </w:r>
      <w:r w:rsidRPr="00E435A3">
        <w:rPr>
          <w:rFonts w:ascii="仿宋" w:eastAsia="仿宋" w:hAnsi="仿宋" w:cs="宋体" w:hint="eastAsia"/>
          <w:sz w:val="32"/>
          <w:szCs w:val="32"/>
        </w:rPr>
        <w:t>人有违法行为的；</w:t>
      </w:r>
    </w:p>
    <w:p w:rsidR="00E93AF8" w:rsidRPr="00E435A3" w:rsidRDefault="00E93AF8" w:rsidP="00E93AF8">
      <w:pPr>
        <w:pStyle w:val="a7"/>
        <w:widowControl/>
        <w:shd w:val="clear" w:color="auto" w:fill="FFFFFF"/>
        <w:spacing w:beforeAutospacing="0" w:afterAutospacing="0" w:line="560" w:lineRule="exact"/>
        <w:ind w:firstLine="420"/>
        <w:jc w:val="both"/>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（六）法律、法规、规章规定其他应当从轻或者减轻行政处罚的。</w:t>
      </w:r>
    </w:p>
    <w:p w:rsidR="001D6A02" w:rsidRPr="00E435A3" w:rsidRDefault="00E93AF8" w:rsidP="00E93AF8">
      <w:pPr>
        <w:spacing w:line="560" w:lineRule="exact"/>
        <w:ind w:firstLineChars="200" w:firstLine="640"/>
        <w:rPr>
          <w:rFonts w:ascii="仿宋" w:eastAsia="仿宋" w:hAnsi="仿宋" w:cs="Microsoft Yahei"/>
          <w:spacing w:val="8"/>
          <w:sz w:val="32"/>
          <w:szCs w:val="32"/>
          <w:shd w:val="clear" w:color="auto" w:fill="FFFFFF"/>
        </w:rPr>
      </w:pPr>
      <w:r w:rsidRPr="00E435A3">
        <w:rPr>
          <w:rFonts w:ascii="仿宋" w:eastAsia="仿宋" w:hAnsi="仿宋" w:cs="宋体" w:hint="eastAsia"/>
          <w:kern w:val="0"/>
          <w:sz w:val="32"/>
          <w:szCs w:val="32"/>
        </w:rPr>
        <w:t>城市管理行政执法部门</w:t>
      </w:r>
      <w:r w:rsidRPr="00E435A3">
        <w:rPr>
          <w:rFonts w:ascii="仿宋" w:eastAsia="仿宋" w:hAnsi="仿宋" w:cs="Microsoft Yahei" w:hint="eastAsia"/>
          <w:spacing w:val="8"/>
          <w:sz w:val="32"/>
          <w:szCs w:val="32"/>
          <w:shd w:val="clear" w:color="auto" w:fill="FFFFFF"/>
        </w:rPr>
        <w:t>行使行政处罚裁量权没有从重情节的，一般予以从轻，不得加重处罚。</w:t>
      </w:r>
    </w:p>
    <w:p w:rsidR="00E93AF8" w:rsidRPr="00E435A3" w:rsidRDefault="00DC7CF5" w:rsidP="00E93AF8">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lastRenderedPageBreak/>
        <w:t>第</w:t>
      </w:r>
      <w:r w:rsidR="00AD442C" w:rsidRPr="00E435A3">
        <w:rPr>
          <w:rFonts w:ascii="仿宋" w:eastAsia="仿宋" w:hAnsi="仿宋" w:cs="宋体" w:hint="eastAsia"/>
          <w:b/>
          <w:bCs/>
          <w:kern w:val="0"/>
          <w:sz w:val="32"/>
          <w:szCs w:val="32"/>
        </w:rPr>
        <w:t>七</w:t>
      </w:r>
      <w:r w:rsidRPr="00E435A3">
        <w:rPr>
          <w:rFonts w:ascii="仿宋" w:eastAsia="仿宋" w:hAnsi="仿宋" w:cs="宋体" w:hint="eastAsia"/>
          <w:b/>
          <w:bCs/>
          <w:kern w:val="0"/>
          <w:sz w:val="32"/>
          <w:szCs w:val="32"/>
        </w:rPr>
        <w:t>条</w:t>
      </w:r>
      <w:r w:rsidR="00E93AF8"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sz w:val="32"/>
          <w:szCs w:val="32"/>
        </w:rPr>
        <w:t>当事人有下列情形之一的，依法应当从重行政处罚：</w:t>
      </w:r>
    </w:p>
    <w:p w:rsidR="00E93AF8" w:rsidRPr="00E435A3" w:rsidRDefault="00E93AF8" w:rsidP="00E93AF8">
      <w:pPr>
        <w:spacing w:line="560" w:lineRule="exact"/>
        <w:ind w:firstLineChars="200" w:firstLine="640"/>
        <w:rPr>
          <w:rFonts w:ascii="仿宋" w:eastAsia="仿宋" w:hAnsi="仿宋"/>
          <w:sz w:val="32"/>
          <w:szCs w:val="32"/>
        </w:rPr>
      </w:pPr>
      <w:r w:rsidRPr="00E435A3">
        <w:rPr>
          <w:rFonts w:ascii="仿宋" w:eastAsia="仿宋" w:hAnsi="仿宋" w:cs="宋体" w:hint="eastAsia"/>
          <w:sz w:val="32"/>
          <w:szCs w:val="32"/>
        </w:rPr>
        <w:t>（一）违法情节恶劣，造成严重后果的；</w:t>
      </w:r>
    </w:p>
    <w:p w:rsidR="00E93AF8" w:rsidRPr="00E435A3" w:rsidRDefault="00E93AF8" w:rsidP="00E93AF8">
      <w:pPr>
        <w:spacing w:line="560" w:lineRule="exact"/>
        <w:ind w:firstLineChars="200" w:firstLine="640"/>
        <w:rPr>
          <w:rFonts w:ascii="仿宋" w:eastAsia="仿宋" w:hAnsi="仿宋" w:cs="宋体"/>
          <w:sz w:val="32"/>
          <w:szCs w:val="32"/>
          <w:bdr w:val="none" w:sz="4" w:space="0" w:color="auto"/>
        </w:rPr>
      </w:pPr>
      <w:r w:rsidRPr="00E435A3">
        <w:rPr>
          <w:rFonts w:ascii="仿宋" w:eastAsia="仿宋" w:hAnsi="仿宋" w:cs="宋体" w:hint="eastAsia"/>
          <w:sz w:val="32"/>
          <w:szCs w:val="32"/>
        </w:rPr>
        <w:t>（二）</w:t>
      </w:r>
      <w:r w:rsidRPr="00E435A3">
        <w:rPr>
          <w:rFonts w:ascii="仿宋" w:eastAsia="仿宋" w:hAnsi="仿宋" w:cs="宋体" w:hint="eastAsia"/>
          <w:sz w:val="32"/>
          <w:szCs w:val="32"/>
          <w:bdr w:val="none" w:sz="4" w:space="0" w:color="auto"/>
        </w:rPr>
        <w:t>隐匿、销毁违法行为证据的；</w:t>
      </w:r>
    </w:p>
    <w:p w:rsidR="00E93AF8" w:rsidRPr="00E435A3" w:rsidRDefault="00E93AF8" w:rsidP="00E93AF8">
      <w:pPr>
        <w:spacing w:line="560" w:lineRule="exact"/>
        <w:ind w:firstLineChars="200" w:firstLine="640"/>
        <w:rPr>
          <w:rFonts w:ascii="仿宋" w:eastAsia="仿宋" w:hAnsi="仿宋"/>
          <w:sz w:val="32"/>
          <w:szCs w:val="32"/>
        </w:rPr>
      </w:pPr>
      <w:r w:rsidRPr="00E435A3">
        <w:rPr>
          <w:rFonts w:ascii="仿宋" w:eastAsia="仿宋" w:hAnsi="仿宋" w:cs="宋体" w:hint="eastAsia"/>
          <w:sz w:val="32"/>
          <w:szCs w:val="32"/>
        </w:rPr>
        <w:t>（</w:t>
      </w:r>
      <w:r w:rsidR="007D0AC5" w:rsidRPr="00E435A3">
        <w:rPr>
          <w:rFonts w:ascii="仿宋" w:eastAsia="仿宋" w:hAnsi="仿宋" w:cs="宋体" w:hint="eastAsia"/>
          <w:sz w:val="32"/>
          <w:szCs w:val="32"/>
        </w:rPr>
        <w:t>三</w:t>
      </w:r>
      <w:r w:rsidRPr="00E435A3">
        <w:rPr>
          <w:rFonts w:ascii="仿宋" w:eastAsia="仿宋" w:hAnsi="仿宋" w:cs="宋体" w:hint="eastAsia"/>
          <w:sz w:val="32"/>
          <w:szCs w:val="32"/>
        </w:rPr>
        <w:t>）胁迫、诱骗或者教唆他人实施违法行为的；</w:t>
      </w:r>
    </w:p>
    <w:p w:rsidR="00E93AF8" w:rsidRPr="00E435A3" w:rsidRDefault="00E93AF8" w:rsidP="00E93AF8">
      <w:pPr>
        <w:spacing w:line="560" w:lineRule="exact"/>
        <w:ind w:firstLineChars="200" w:firstLine="640"/>
        <w:rPr>
          <w:rFonts w:ascii="仿宋" w:eastAsia="仿宋" w:hAnsi="仿宋" w:cs="宋体"/>
          <w:sz w:val="32"/>
          <w:szCs w:val="32"/>
        </w:rPr>
      </w:pPr>
      <w:r w:rsidRPr="00E435A3">
        <w:rPr>
          <w:rFonts w:ascii="仿宋" w:eastAsia="仿宋" w:hAnsi="仿宋" w:cs="宋体" w:hint="eastAsia"/>
          <w:sz w:val="32"/>
          <w:szCs w:val="32"/>
        </w:rPr>
        <w:t>（</w:t>
      </w:r>
      <w:r w:rsidR="007D0AC5" w:rsidRPr="00E435A3">
        <w:rPr>
          <w:rFonts w:ascii="仿宋" w:eastAsia="仿宋" w:hAnsi="仿宋" w:cs="宋体" w:hint="eastAsia"/>
          <w:sz w:val="32"/>
          <w:szCs w:val="32"/>
        </w:rPr>
        <w:t>四</w:t>
      </w:r>
      <w:r w:rsidRPr="00E435A3">
        <w:rPr>
          <w:rFonts w:ascii="仿宋" w:eastAsia="仿宋" w:hAnsi="仿宋" w:cs="宋体" w:hint="eastAsia"/>
          <w:sz w:val="32"/>
          <w:szCs w:val="32"/>
        </w:rPr>
        <w:t>）妨碍、逃避、抗拒执法人员查处违法行为或者提供虚假证据尚未构成犯罪的；</w:t>
      </w:r>
    </w:p>
    <w:p w:rsidR="00E93AF8" w:rsidRPr="00E435A3" w:rsidRDefault="007D0AC5" w:rsidP="00E93AF8">
      <w:pPr>
        <w:spacing w:line="560" w:lineRule="exact"/>
        <w:ind w:firstLineChars="200" w:firstLine="640"/>
        <w:rPr>
          <w:rFonts w:ascii="仿宋" w:eastAsia="仿宋" w:hAnsi="仿宋"/>
          <w:sz w:val="32"/>
          <w:szCs w:val="32"/>
        </w:rPr>
      </w:pPr>
      <w:r w:rsidRPr="00E435A3">
        <w:rPr>
          <w:rFonts w:ascii="仿宋" w:eastAsia="仿宋" w:hAnsi="仿宋" w:cs="宋体" w:hint="eastAsia"/>
          <w:sz w:val="32"/>
          <w:szCs w:val="32"/>
        </w:rPr>
        <w:t>（五</w:t>
      </w:r>
      <w:r w:rsidR="00E93AF8" w:rsidRPr="00E435A3">
        <w:rPr>
          <w:rFonts w:ascii="仿宋" w:eastAsia="仿宋" w:hAnsi="仿宋" w:cs="宋体" w:hint="eastAsia"/>
          <w:sz w:val="32"/>
          <w:szCs w:val="32"/>
        </w:rPr>
        <w:t>）法律、法规、规章规定应当从重行政处罚的其他情形。</w:t>
      </w:r>
    </w:p>
    <w:p w:rsidR="00E93AF8" w:rsidRPr="00E435A3" w:rsidRDefault="00E93AF8" w:rsidP="00E93AF8">
      <w:pPr>
        <w:spacing w:line="560" w:lineRule="exact"/>
        <w:ind w:firstLineChars="200" w:firstLine="640"/>
        <w:rPr>
          <w:rFonts w:ascii="仿宋" w:eastAsia="仿宋" w:hAnsi="仿宋" w:cs="宋体"/>
          <w:sz w:val="32"/>
          <w:szCs w:val="32"/>
        </w:rPr>
      </w:pPr>
      <w:r w:rsidRPr="00E435A3">
        <w:rPr>
          <w:rFonts w:ascii="仿宋" w:eastAsia="仿宋" w:hAnsi="仿宋" w:cs="宋体" w:hint="eastAsia"/>
          <w:kern w:val="0"/>
          <w:sz w:val="32"/>
          <w:szCs w:val="32"/>
        </w:rPr>
        <w:t>城市管理行政执法部门</w:t>
      </w:r>
      <w:r w:rsidRPr="00E435A3">
        <w:rPr>
          <w:rFonts w:ascii="仿宋" w:eastAsia="仿宋" w:hAnsi="仿宋" w:cs="宋体" w:hint="eastAsia"/>
          <w:sz w:val="32"/>
          <w:szCs w:val="32"/>
        </w:rPr>
        <w:t>不得因当事人申辩而加重或者从重处罚。</w:t>
      </w:r>
    </w:p>
    <w:p w:rsidR="001D6A02" w:rsidRPr="00E435A3" w:rsidRDefault="00E93AF8" w:rsidP="00E93AF8">
      <w:pPr>
        <w:pStyle w:val="a7"/>
        <w:widowControl/>
        <w:shd w:val="clear" w:color="auto" w:fill="FFFFFF"/>
        <w:spacing w:beforeAutospacing="0" w:afterAutospacing="0" w:line="560" w:lineRule="exact"/>
        <w:ind w:firstLineChars="200" w:firstLine="672"/>
        <w:jc w:val="both"/>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当事人既有从轻或者减轻行政处罚情节，又有从重行政处罚情节的，应当结合案件情况综合考虑</w:t>
      </w:r>
      <w:proofErr w:type="gramStart"/>
      <w:r w:rsidRPr="00E435A3">
        <w:rPr>
          <w:rFonts w:ascii="仿宋" w:eastAsia="仿宋" w:hAnsi="仿宋" w:cs="Microsoft Yahei" w:hint="eastAsia"/>
          <w:spacing w:val="8"/>
          <w:sz w:val="32"/>
          <w:szCs w:val="32"/>
          <w:shd w:val="clear" w:color="auto" w:fill="FFFFFF"/>
        </w:rPr>
        <w:t>后作出裁量</w:t>
      </w:r>
      <w:proofErr w:type="gramEnd"/>
      <w:r w:rsidRPr="00E435A3">
        <w:rPr>
          <w:rFonts w:ascii="仿宋" w:eastAsia="仿宋" w:hAnsi="仿宋" w:cs="Microsoft Yahei" w:hint="eastAsia"/>
          <w:spacing w:val="8"/>
          <w:sz w:val="32"/>
          <w:szCs w:val="32"/>
          <w:shd w:val="clear" w:color="auto" w:fill="FFFFFF"/>
        </w:rPr>
        <w:t>决定。</w:t>
      </w:r>
    </w:p>
    <w:p w:rsidR="00E93AF8" w:rsidRPr="00E435A3" w:rsidRDefault="00DC7CF5" w:rsidP="00E93AF8">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t>第</w:t>
      </w:r>
      <w:r w:rsidR="00AD442C" w:rsidRPr="00E435A3">
        <w:rPr>
          <w:rFonts w:ascii="仿宋" w:eastAsia="仿宋" w:hAnsi="仿宋" w:cs="宋体" w:hint="eastAsia"/>
          <w:b/>
          <w:bCs/>
          <w:kern w:val="0"/>
          <w:sz w:val="32"/>
          <w:szCs w:val="32"/>
        </w:rPr>
        <w:t>八</w:t>
      </w:r>
      <w:r w:rsidRPr="00E435A3">
        <w:rPr>
          <w:rFonts w:ascii="仿宋" w:eastAsia="仿宋" w:hAnsi="仿宋" w:cs="宋体" w:hint="eastAsia"/>
          <w:b/>
          <w:bCs/>
          <w:kern w:val="0"/>
          <w:sz w:val="32"/>
          <w:szCs w:val="32"/>
        </w:rPr>
        <w:t>条</w:t>
      </w:r>
      <w:r w:rsidR="0018436F" w:rsidRPr="00E435A3">
        <w:rPr>
          <w:rFonts w:ascii="仿宋" w:eastAsia="仿宋" w:hAnsi="仿宋" w:cs="宋体" w:hint="eastAsia"/>
          <w:b/>
          <w:bCs/>
          <w:kern w:val="0"/>
          <w:sz w:val="32"/>
          <w:szCs w:val="32"/>
        </w:rPr>
        <w:t xml:space="preserve"> </w:t>
      </w:r>
      <w:r w:rsidR="00A13D1B" w:rsidRPr="00E435A3">
        <w:rPr>
          <w:rFonts w:ascii="仿宋" w:eastAsia="仿宋" w:hAnsi="仿宋" w:hint="eastAsia"/>
          <w:sz w:val="32"/>
          <w:szCs w:val="32"/>
        </w:rPr>
        <w:t>适用</w:t>
      </w:r>
      <w:r w:rsidR="00E93AF8" w:rsidRPr="00E435A3">
        <w:rPr>
          <w:rFonts w:ascii="仿宋" w:eastAsia="仿宋" w:hAnsi="仿宋" w:hint="eastAsia"/>
          <w:sz w:val="32"/>
          <w:szCs w:val="32"/>
        </w:rPr>
        <w:t>法律、法规和规章应当遵循《中华人民共和国立法法》有关规定。</w:t>
      </w:r>
    </w:p>
    <w:p w:rsidR="00A13D1B" w:rsidRPr="00E435A3" w:rsidRDefault="00E93AF8" w:rsidP="0018436F">
      <w:pPr>
        <w:pStyle w:val="a7"/>
        <w:widowControl/>
        <w:shd w:val="clear" w:color="auto" w:fill="FFFFFF"/>
        <w:spacing w:beforeAutospacing="0" w:afterAutospacing="0" w:line="560" w:lineRule="exact"/>
        <w:ind w:firstLineChars="200" w:firstLine="672"/>
        <w:jc w:val="both"/>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同一个违法行为违反多个法律规范应当给予罚款处罚的，按照罚款数额高的规定处罚。</w:t>
      </w:r>
    </w:p>
    <w:p w:rsidR="00A13D1B" w:rsidRPr="00E435A3" w:rsidRDefault="00AD442C" w:rsidP="00A13D1B">
      <w:pPr>
        <w:spacing w:line="560" w:lineRule="exact"/>
        <w:ind w:firstLineChars="200" w:firstLine="643"/>
        <w:rPr>
          <w:rFonts w:ascii="仿宋" w:eastAsia="仿宋" w:hAnsi="仿宋" w:cs="宋体"/>
          <w:kern w:val="0"/>
          <w:sz w:val="32"/>
          <w:szCs w:val="32"/>
        </w:rPr>
      </w:pPr>
      <w:r w:rsidRPr="00E435A3">
        <w:rPr>
          <w:rFonts w:ascii="仿宋" w:eastAsia="仿宋" w:hAnsi="仿宋" w:hint="eastAsia"/>
          <w:b/>
          <w:sz w:val="32"/>
          <w:szCs w:val="32"/>
        </w:rPr>
        <w:t>第九</w:t>
      </w:r>
      <w:r w:rsidR="00DC7CF5" w:rsidRPr="00E435A3">
        <w:rPr>
          <w:rFonts w:ascii="仿宋" w:eastAsia="仿宋" w:hAnsi="仿宋" w:hint="eastAsia"/>
          <w:b/>
          <w:sz w:val="32"/>
          <w:szCs w:val="32"/>
        </w:rPr>
        <w:t>条</w:t>
      </w:r>
      <w:r w:rsidR="00E93AF8" w:rsidRPr="00E435A3">
        <w:rPr>
          <w:rFonts w:ascii="仿宋" w:eastAsia="仿宋" w:hAnsi="仿宋" w:hint="eastAsia"/>
          <w:b/>
          <w:sz w:val="32"/>
          <w:szCs w:val="32"/>
        </w:rPr>
        <w:t xml:space="preserve"> </w:t>
      </w:r>
      <w:r w:rsidR="00E93AF8" w:rsidRPr="00E435A3">
        <w:rPr>
          <w:rFonts w:ascii="仿宋" w:eastAsia="仿宋" w:hAnsi="仿宋" w:cs="宋体" w:hint="eastAsia"/>
          <w:kern w:val="0"/>
          <w:sz w:val="32"/>
          <w:szCs w:val="32"/>
        </w:rPr>
        <w:t>在行使行政处罚裁量权时，应当综合考虑</w:t>
      </w:r>
      <w:r w:rsidR="00A13D1B" w:rsidRPr="00E435A3">
        <w:rPr>
          <w:rFonts w:ascii="仿宋" w:eastAsia="仿宋" w:hAnsi="仿宋" w:cs="宋体" w:hint="eastAsia"/>
          <w:kern w:val="0"/>
          <w:sz w:val="32"/>
          <w:szCs w:val="32"/>
        </w:rPr>
        <w:t>违法事实、性质、情节、社会危害程度</w:t>
      </w:r>
      <w:r w:rsidR="00E93AF8" w:rsidRPr="00E435A3">
        <w:rPr>
          <w:rFonts w:ascii="仿宋" w:eastAsia="仿宋" w:hAnsi="仿宋" w:cs="宋体" w:hint="eastAsia"/>
          <w:kern w:val="0"/>
          <w:sz w:val="32"/>
          <w:szCs w:val="32"/>
        </w:rPr>
        <w:t>等因素，按比例原则确定处罚种类、处罚幅度或不予处罚，防止过罚不相适应、重责轻罚、轻责重罚。</w:t>
      </w:r>
    </w:p>
    <w:p w:rsidR="00E93AF8" w:rsidRPr="00E435A3" w:rsidRDefault="00E93AF8" w:rsidP="00E93AF8">
      <w:pPr>
        <w:pStyle w:val="a7"/>
        <w:widowControl/>
        <w:shd w:val="clear" w:color="auto" w:fill="FFFFFF"/>
        <w:spacing w:beforeAutospacing="0" w:afterAutospacing="0" w:line="560" w:lineRule="exact"/>
        <w:ind w:firstLineChars="200" w:firstLine="672"/>
        <w:jc w:val="both"/>
        <w:rPr>
          <w:rFonts w:ascii="仿宋" w:eastAsia="仿宋" w:hAnsi="仿宋" w:cs="Microsoft Yahei"/>
          <w:spacing w:val="8"/>
          <w:sz w:val="32"/>
          <w:szCs w:val="32"/>
          <w:shd w:val="clear" w:color="auto" w:fill="FFFFFF"/>
        </w:rPr>
      </w:pPr>
      <w:r w:rsidRPr="00E435A3">
        <w:rPr>
          <w:rFonts w:ascii="仿宋" w:eastAsia="仿宋" w:hAnsi="仿宋" w:cs="Microsoft Yahei" w:hint="eastAsia"/>
          <w:spacing w:val="8"/>
          <w:sz w:val="32"/>
          <w:szCs w:val="32"/>
          <w:shd w:val="clear" w:color="auto" w:fill="FFFFFF"/>
        </w:rPr>
        <w:t>同一个违法行为可以适用多个行政处罚裁量权基准的，按照罚款数额高的裁量权基准进行处罚。</w:t>
      </w:r>
    </w:p>
    <w:p w:rsidR="00A13D1B" w:rsidRPr="00E435A3" w:rsidRDefault="00E93AF8" w:rsidP="0018436F">
      <w:pPr>
        <w:spacing w:line="560" w:lineRule="exact"/>
        <w:ind w:firstLineChars="200" w:firstLine="640"/>
        <w:rPr>
          <w:rFonts w:ascii="仿宋" w:eastAsia="仿宋" w:hAnsi="仿宋" w:cs="宋体"/>
          <w:kern w:val="0"/>
          <w:sz w:val="32"/>
          <w:szCs w:val="32"/>
        </w:rPr>
      </w:pPr>
      <w:r w:rsidRPr="00E435A3">
        <w:rPr>
          <w:rFonts w:ascii="仿宋" w:eastAsia="仿宋" w:hAnsi="仿宋" w:cs="宋体" w:hint="eastAsia"/>
          <w:kern w:val="0"/>
          <w:sz w:val="32"/>
          <w:szCs w:val="32"/>
        </w:rPr>
        <w:t>适用行政处罚裁量权基准可以降档、减轻或者因案件出现特殊情形不按照行政处罚裁量权基准适用的，应当经集体讨论决定并报上级行政机关以及同级司法行政部门备案。</w:t>
      </w:r>
    </w:p>
    <w:p w:rsidR="00E93AF8" w:rsidRPr="00E435A3" w:rsidRDefault="0018436F" w:rsidP="00E93AF8">
      <w:pPr>
        <w:pStyle w:val="a3"/>
        <w:spacing w:line="560" w:lineRule="exact"/>
        <w:ind w:firstLineChars="200" w:firstLine="643"/>
        <w:rPr>
          <w:rFonts w:ascii="仿宋" w:eastAsia="仿宋" w:hAnsi="仿宋" w:cs="宋体"/>
          <w:kern w:val="0"/>
          <w:sz w:val="32"/>
          <w:szCs w:val="32"/>
        </w:rPr>
      </w:pPr>
      <w:r w:rsidRPr="00E435A3">
        <w:rPr>
          <w:rFonts w:ascii="仿宋" w:eastAsia="仿宋" w:hAnsi="仿宋" w:cs="宋体" w:hint="eastAsia"/>
          <w:b/>
          <w:bCs/>
          <w:kern w:val="0"/>
          <w:sz w:val="32"/>
          <w:szCs w:val="32"/>
        </w:rPr>
        <w:t>第十</w:t>
      </w:r>
      <w:r w:rsidR="00772A53" w:rsidRPr="00E435A3">
        <w:rPr>
          <w:rFonts w:ascii="仿宋" w:eastAsia="仿宋" w:hAnsi="仿宋" w:cs="宋体" w:hint="eastAsia"/>
          <w:b/>
          <w:bCs/>
          <w:kern w:val="0"/>
          <w:sz w:val="32"/>
          <w:szCs w:val="32"/>
        </w:rPr>
        <w:t>条</w:t>
      </w:r>
      <w:r w:rsidR="00E93AF8"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kern w:val="0"/>
          <w:sz w:val="32"/>
          <w:szCs w:val="32"/>
        </w:rPr>
        <w:t>城市管理行政执法部门应当建立行政处罚裁量</w:t>
      </w:r>
      <w:proofErr w:type="gramStart"/>
      <w:r w:rsidR="00E93AF8" w:rsidRPr="00E435A3">
        <w:rPr>
          <w:rFonts w:ascii="仿宋" w:eastAsia="仿宋" w:hAnsi="仿宋" w:cs="宋体" w:hint="eastAsia"/>
          <w:kern w:val="0"/>
          <w:sz w:val="32"/>
          <w:szCs w:val="32"/>
        </w:rPr>
        <w:t>权说明</w:t>
      </w:r>
      <w:proofErr w:type="gramEnd"/>
      <w:r w:rsidR="00E93AF8" w:rsidRPr="00E435A3">
        <w:rPr>
          <w:rFonts w:ascii="仿宋" w:eastAsia="仿宋" w:hAnsi="仿宋" w:cs="宋体" w:hint="eastAsia"/>
          <w:kern w:val="0"/>
          <w:sz w:val="32"/>
          <w:szCs w:val="32"/>
        </w:rPr>
        <w:t>理由及法制审核制度。</w:t>
      </w:r>
    </w:p>
    <w:p w:rsidR="00E93AF8" w:rsidRPr="00E435A3" w:rsidRDefault="00E93AF8" w:rsidP="00E93AF8">
      <w:pPr>
        <w:pStyle w:val="a3"/>
        <w:spacing w:line="560" w:lineRule="exact"/>
        <w:ind w:firstLineChars="200" w:firstLine="640"/>
      </w:pPr>
      <w:r w:rsidRPr="00E435A3">
        <w:rPr>
          <w:rFonts w:ascii="仿宋" w:eastAsia="仿宋" w:hAnsi="仿宋" w:cs="宋体" w:hint="eastAsia"/>
          <w:kern w:val="0"/>
          <w:sz w:val="32"/>
          <w:szCs w:val="32"/>
        </w:rPr>
        <w:t>在案件调查终结报告、告知书、决定书中，对不予行政处罚、免于处罚、减轻处罚、从轻处罚、从重处罚的，要说明理由并附相应的证据材料。</w:t>
      </w:r>
    </w:p>
    <w:p w:rsidR="005C605D" w:rsidRPr="00E435A3" w:rsidRDefault="00E93AF8" w:rsidP="00E93AF8">
      <w:pPr>
        <w:spacing w:line="560" w:lineRule="exact"/>
        <w:ind w:firstLineChars="200" w:firstLine="640"/>
        <w:rPr>
          <w:rFonts w:ascii="仿宋" w:eastAsia="仿宋" w:hAnsi="仿宋" w:cs="宋体"/>
          <w:kern w:val="0"/>
          <w:sz w:val="32"/>
          <w:szCs w:val="32"/>
        </w:rPr>
      </w:pPr>
      <w:r w:rsidRPr="00E435A3">
        <w:rPr>
          <w:rFonts w:ascii="仿宋" w:eastAsia="仿宋" w:hAnsi="仿宋" w:cs="宋体" w:hint="eastAsia"/>
          <w:kern w:val="0"/>
          <w:sz w:val="32"/>
          <w:szCs w:val="32"/>
        </w:rPr>
        <w:t>案件调查机构提出行政处罚建议后，应由本单位法制机构进行审核。如未按照前款规定说明理由并附相应证据材料，或者证据材料不足的，法制机构应退回调查机构补充调查。</w:t>
      </w:r>
    </w:p>
    <w:p w:rsidR="00E93AF8" w:rsidRPr="00E435A3" w:rsidRDefault="00AD442C" w:rsidP="00E93AF8">
      <w:pPr>
        <w:spacing w:line="560" w:lineRule="exact"/>
        <w:ind w:firstLineChars="200" w:firstLine="643"/>
        <w:rPr>
          <w:rFonts w:ascii="仿宋" w:eastAsia="仿宋" w:hAnsi="仿宋"/>
          <w:kern w:val="0"/>
          <w:sz w:val="32"/>
          <w:szCs w:val="32"/>
        </w:rPr>
      </w:pPr>
      <w:r w:rsidRPr="00E435A3">
        <w:rPr>
          <w:rFonts w:ascii="仿宋" w:eastAsia="仿宋" w:hAnsi="仿宋" w:cs="宋体" w:hint="eastAsia"/>
          <w:b/>
          <w:kern w:val="0"/>
          <w:sz w:val="32"/>
          <w:szCs w:val="32"/>
        </w:rPr>
        <w:t>第十</w:t>
      </w:r>
      <w:r w:rsidR="0018436F" w:rsidRPr="00E435A3">
        <w:rPr>
          <w:rFonts w:ascii="仿宋" w:eastAsia="仿宋" w:hAnsi="仿宋" w:cs="宋体" w:hint="eastAsia"/>
          <w:b/>
          <w:kern w:val="0"/>
          <w:sz w:val="32"/>
          <w:szCs w:val="32"/>
        </w:rPr>
        <w:t>一</w:t>
      </w:r>
      <w:r w:rsidRPr="00E435A3">
        <w:rPr>
          <w:rFonts w:ascii="仿宋" w:eastAsia="仿宋" w:hAnsi="仿宋" w:cs="宋体" w:hint="eastAsia"/>
          <w:b/>
          <w:kern w:val="0"/>
          <w:sz w:val="32"/>
          <w:szCs w:val="32"/>
        </w:rPr>
        <w:t>条</w:t>
      </w:r>
      <w:r w:rsidR="00E93AF8" w:rsidRPr="00E435A3">
        <w:rPr>
          <w:rFonts w:ascii="仿宋" w:eastAsia="仿宋" w:hAnsi="仿宋" w:cs="宋体" w:hint="eastAsia"/>
          <w:b/>
          <w:kern w:val="0"/>
          <w:sz w:val="32"/>
          <w:szCs w:val="32"/>
        </w:rPr>
        <w:t xml:space="preserve"> </w:t>
      </w:r>
      <w:r w:rsidR="00E93AF8" w:rsidRPr="00E435A3">
        <w:rPr>
          <w:rFonts w:ascii="仿宋" w:eastAsia="仿宋" w:hAnsi="仿宋" w:cs="宋体" w:hint="eastAsia"/>
          <w:kern w:val="0"/>
          <w:sz w:val="32"/>
          <w:szCs w:val="32"/>
        </w:rPr>
        <w:t>城市管理行政执法部门应当定期对本机关</w:t>
      </w:r>
      <w:proofErr w:type="gramStart"/>
      <w:r w:rsidR="00E93AF8" w:rsidRPr="00E435A3">
        <w:rPr>
          <w:rFonts w:ascii="仿宋" w:eastAsia="仿宋" w:hAnsi="仿宋" w:cs="宋体" w:hint="eastAsia"/>
          <w:kern w:val="0"/>
          <w:sz w:val="32"/>
          <w:szCs w:val="32"/>
        </w:rPr>
        <w:t>作出</w:t>
      </w:r>
      <w:proofErr w:type="gramEnd"/>
      <w:r w:rsidR="00E93AF8" w:rsidRPr="00E435A3">
        <w:rPr>
          <w:rFonts w:ascii="仿宋" w:eastAsia="仿宋" w:hAnsi="仿宋" w:cs="宋体" w:hint="eastAsia"/>
          <w:kern w:val="0"/>
          <w:sz w:val="32"/>
          <w:szCs w:val="32"/>
        </w:rPr>
        <w:t>的行政处罚案件进行自查，发现行使行政处罚裁量权不当的，应当主动纠正。</w:t>
      </w:r>
    </w:p>
    <w:p w:rsidR="00E93AF8" w:rsidRPr="00E435A3" w:rsidRDefault="00E93AF8" w:rsidP="00E93AF8">
      <w:pPr>
        <w:spacing w:line="560" w:lineRule="exact"/>
        <w:ind w:firstLineChars="150" w:firstLine="480"/>
        <w:rPr>
          <w:rFonts w:ascii="仿宋" w:eastAsia="仿宋" w:hAnsi="仿宋" w:cs="宋体"/>
          <w:kern w:val="0"/>
          <w:sz w:val="32"/>
          <w:szCs w:val="32"/>
        </w:rPr>
      </w:pPr>
      <w:r w:rsidRPr="00E435A3">
        <w:rPr>
          <w:rFonts w:ascii="仿宋" w:eastAsia="仿宋" w:hAnsi="仿宋" w:cs="宋体" w:hint="eastAsia"/>
          <w:kern w:val="0"/>
          <w:sz w:val="32"/>
          <w:szCs w:val="32"/>
        </w:rPr>
        <w:t>市城市管理行政执法局应当不定期对区城市管理局行使行政处罚裁量</w:t>
      </w:r>
      <w:proofErr w:type="gramStart"/>
      <w:r w:rsidRPr="00E435A3">
        <w:rPr>
          <w:rFonts w:ascii="仿宋" w:eastAsia="仿宋" w:hAnsi="仿宋" w:cs="宋体" w:hint="eastAsia"/>
          <w:kern w:val="0"/>
          <w:sz w:val="32"/>
          <w:szCs w:val="32"/>
        </w:rPr>
        <w:t>权情况</w:t>
      </w:r>
      <w:proofErr w:type="gramEnd"/>
      <w:r w:rsidRPr="00E435A3">
        <w:rPr>
          <w:rFonts w:ascii="仿宋" w:eastAsia="仿宋" w:hAnsi="仿宋" w:cs="宋体" w:hint="eastAsia"/>
          <w:kern w:val="0"/>
          <w:sz w:val="32"/>
          <w:szCs w:val="32"/>
        </w:rPr>
        <w:t>进行检查，发现行使不当的，应当责令纠正</w:t>
      </w:r>
      <w:r w:rsidR="00A13D1B" w:rsidRPr="00E435A3">
        <w:rPr>
          <w:rFonts w:ascii="仿宋" w:eastAsia="仿宋" w:hAnsi="仿宋" w:cs="宋体" w:hint="eastAsia"/>
          <w:kern w:val="0"/>
          <w:sz w:val="32"/>
          <w:szCs w:val="32"/>
        </w:rPr>
        <w:t>，并可予以通报。</w:t>
      </w:r>
    </w:p>
    <w:p w:rsidR="00E81633" w:rsidRPr="00E435A3" w:rsidRDefault="00E93AF8" w:rsidP="00E93AF8">
      <w:pPr>
        <w:spacing w:line="560" w:lineRule="exact"/>
        <w:ind w:firstLineChars="150" w:firstLine="480"/>
        <w:rPr>
          <w:rFonts w:ascii="仿宋" w:eastAsia="仿宋" w:hAnsi="仿宋"/>
          <w:sz w:val="32"/>
          <w:szCs w:val="32"/>
        </w:rPr>
      </w:pPr>
      <w:r w:rsidRPr="00E435A3">
        <w:rPr>
          <w:rFonts w:ascii="仿宋" w:eastAsia="仿宋" w:hAnsi="仿宋" w:hint="eastAsia"/>
          <w:sz w:val="32"/>
          <w:szCs w:val="32"/>
        </w:rPr>
        <w:t>因不规范行使行政处罚裁量权造成严重后果的，按规定追究有关人员责任。</w:t>
      </w:r>
    </w:p>
    <w:p w:rsidR="00E81633" w:rsidRPr="00E435A3" w:rsidRDefault="00DC7CF5" w:rsidP="00E93AF8">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t>第</w:t>
      </w:r>
      <w:r w:rsidR="00AD442C" w:rsidRPr="00E435A3">
        <w:rPr>
          <w:rFonts w:ascii="仿宋" w:eastAsia="仿宋" w:hAnsi="仿宋" w:cs="宋体" w:hint="eastAsia"/>
          <w:b/>
          <w:bCs/>
          <w:kern w:val="0"/>
          <w:sz w:val="32"/>
          <w:szCs w:val="32"/>
        </w:rPr>
        <w:t>十</w:t>
      </w:r>
      <w:r w:rsidR="0018436F" w:rsidRPr="00E435A3">
        <w:rPr>
          <w:rFonts w:ascii="仿宋" w:eastAsia="仿宋" w:hAnsi="仿宋" w:cs="宋体" w:hint="eastAsia"/>
          <w:b/>
          <w:bCs/>
          <w:kern w:val="0"/>
          <w:sz w:val="32"/>
          <w:szCs w:val="32"/>
        </w:rPr>
        <w:t>二</w:t>
      </w:r>
      <w:r w:rsidRPr="00E435A3">
        <w:rPr>
          <w:rFonts w:ascii="仿宋" w:eastAsia="仿宋" w:hAnsi="仿宋" w:cs="宋体" w:hint="eastAsia"/>
          <w:b/>
          <w:bCs/>
          <w:kern w:val="0"/>
          <w:sz w:val="32"/>
          <w:szCs w:val="32"/>
        </w:rPr>
        <w:t>条</w:t>
      </w:r>
      <w:r w:rsidR="00E93AF8" w:rsidRPr="00E435A3">
        <w:rPr>
          <w:rFonts w:ascii="仿宋" w:eastAsia="仿宋" w:hAnsi="仿宋" w:cs="宋体" w:hint="eastAsia"/>
          <w:b/>
          <w:bCs/>
          <w:kern w:val="0"/>
          <w:sz w:val="32"/>
          <w:szCs w:val="32"/>
        </w:rPr>
        <w:t xml:space="preserve"> </w:t>
      </w:r>
      <w:r w:rsidR="00E93AF8" w:rsidRPr="00E435A3">
        <w:rPr>
          <w:rFonts w:ascii="仿宋" w:eastAsia="仿宋" w:hAnsi="仿宋" w:cs="Microsoft Yahei" w:hint="eastAsia"/>
          <w:spacing w:val="8"/>
          <w:sz w:val="32"/>
          <w:szCs w:val="32"/>
          <w:shd w:val="clear" w:color="auto" w:fill="FFFFFF"/>
        </w:rPr>
        <w:t>行政处罚裁量权基准</w:t>
      </w:r>
      <w:r w:rsidR="00E93AF8" w:rsidRPr="00E435A3">
        <w:rPr>
          <w:rFonts w:ascii="仿宋" w:eastAsia="仿宋" w:hAnsi="仿宋"/>
          <w:sz w:val="32"/>
          <w:szCs w:val="32"/>
        </w:rPr>
        <w:t>“</w:t>
      </w:r>
      <w:r w:rsidR="00E93AF8" w:rsidRPr="00E435A3">
        <w:rPr>
          <w:rFonts w:ascii="仿宋" w:eastAsia="仿宋" w:hAnsi="仿宋" w:hint="eastAsia"/>
          <w:sz w:val="32"/>
          <w:szCs w:val="32"/>
        </w:rPr>
        <w:t>违法情节或危害后果</w:t>
      </w:r>
      <w:r w:rsidR="00E93AF8" w:rsidRPr="00E435A3">
        <w:rPr>
          <w:rFonts w:ascii="仿宋" w:eastAsia="仿宋" w:hAnsi="仿宋"/>
          <w:sz w:val="32"/>
          <w:szCs w:val="32"/>
        </w:rPr>
        <w:t>”</w:t>
      </w:r>
      <w:r w:rsidR="00E93AF8" w:rsidRPr="00E435A3">
        <w:rPr>
          <w:rFonts w:ascii="仿宋" w:eastAsia="仿宋" w:hAnsi="仿宋" w:hint="eastAsia"/>
          <w:sz w:val="32"/>
          <w:szCs w:val="32"/>
        </w:rPr>
        <w:t>“处罚标准”中所称</w:t>
      </w:r>
      <w:r w:rsidR="00E93AF8" w:rsidRPr="00E435A3">
        <w:rPr>
          <w:rFonts w:ascii="仿宋" w:eastAsia="仿宋" w:hAnsi="仿宋" w:cs="宋体" w:hint="eastAsia"/>
          <w:kern w:val="0"/>
          <w:sz w:val="32"/>
          <w:szCs w:val="32"/>
        </w:rPr>
        <w:t>“以上”包括本数，所称“以下”不包括本数；所称“至”或者“</w:t>
      </w:r>
      <w:r w:rsidR="00E93AF8" w:rsidRPr="00E435A3">
        <w:rPr>
          <w:rFonts w:ascii="仿宋" w:eastAsia="仿宋" w:hAnsi="仿宋" w:cs="宋体"/>
          <w:kern w:val="0"/>
          <w:sz w:val="32"/>
          <w:szCs w:val="32"/>
        </w:rPr>
        <w:t>—</w:t>
      </w:r>
      <w:r w:rsidR="00E93AF8" w:rsidRPr="00E435A3">
        <w:rPr>
          <w:rFonts w:ascii="仿宋" w:eastAsia="仿宋" w:hAnsi="仿宋" w:cs="宋体" w:hint="eastAsia"/>
          <w:kern w:val="0"/>
          <w:sz w:val="32"/>
          <w:szCs w:val="32"/>
        </w:rPr>
        <w:t>”包括下限数，不包括上限数。</w:t>
      </w:r>
      <w:r w:rsidR="00E93AF8" w:rsidRPr="00E435A3">
        <w:rPr>
          <w:rFonts w:ascii="仿宋" w:eastAsia="仿宋" w:hAnsi="仿宋" w:hint="eastAsia"/>
          <w:sz w:val="32"/>
          <w:szCs w:val="32"/>
        </w:rPr>
        <w:t>“处罚标准”中属于法定罚款额度最低限、最高限的均包含本数。</w:t>
      </w:r>
    </w:p>
    <w:p w:rsidR="00E93AF8" w:rsidRPr="00E435A3" w:rsidRDefault="00DC7CF5" w:rsidP="00E93AF8">
      <w:pPr>
        <w:spacing w:line="560" w:lineRule="exact"/>
        <w:ind w:firstLineChars="200" w:firstLine="643"/>
        <w:rPr>
          <w:rFonts w:ascii="仿宋" w:eastAsia="仿宋" w:hAnsi="仿宋"/>
          <w:sz w:val="32"/>
          <w:szCs w:val="32"/>
        </w:rPr>
      </w:pPr>
      <w:r w:rsidRPr="00E435A3">
        <w:rPr>
          <w:rFonts w:ascii="仿宋" w:eastAsia="仿宋" w:hAnsi="仿宋" w:cs="宋体" w:hint="eastAsia"/>
          <w:b/>
          <w:bCs/>
          <w:kern w:val="0"/>
          <w:sz w:val="32"/>
          <w:szCs w:val="32"/>
        </w:rPr>
        <w:t>第</w:t>
      </w:r>
      <w:r w:rsidR="00AD442C" w:rsidRPr="00E435A3">
        <w:rPr>
          <w:rFonts w:ascii="仿宋" w:eastAsia="仿宋" w:hAnsi="仿宋" w:cs="宋体" w:hint="eastAsia"/>
          <w:b/>
          <w:bCs/>
          <w:kern w:val="0"/>
          <w:sz w:val="32"/>
          <w:szCs w:val="32"/>
        </w:rPr>
        <w:t>十</w:t>
      </w:r>
      <w:r w:rsidR="0018436F" w:rsidRPr="00E435A3">
        <w:rPr>
          <w:rFonts w:ascii="仿宋" w:eastAsia="仿宋" w:hAnsi="仿宋" w:cs="宋体" w:hint="eastAsia"/>
          <w:b/>
          <w:bCs/>
          <w:kern w:val="0"/>
          <w:sz w:val="32"/>
          <w:szCs w:val="32"/>
        </w:rPr>
        <w:t>三</w:t>
      </w:r>
      <w:r w:rsidRPr="00E435A3">
        <w:rPr>
          <w:rFonts w:ascii="仿宋" w:eastAsia="仿宋" w:hAnsi="仿宋" w:cs="宋体" w:hint="eastAsia"/>
          <w:b/>
          <w:bCs/>
          <w:kern w:val="0"/>
          <w:sz w:val="32"/>
          <w:szCs w:val="32"/>
        </w:rPr>
        <w:t>条</w:t>
      </w:r>
      <w:r w:rsidR="00523070" w:rsidRPr="00E435A3">
        <w:rPr>
          <w:rFonts w:ascii="仿宋" w:eastAsia="仿宋" w:hAnsi="仿宋" w:cs="宋体" w:hint="eastAsia"/>
          <w:b/>
          <w:bCs/>
          <w:kern w:val="0"/>
          <w:sz w:val="32"/>
          <w:szCs w:val="32"/>
        </w:rPr>
        <w:t xml:space="preserve"> </w:t>
      </w:r>
      <w:r w:rsidR="00E93AF8" w:rsidRPr="00E435A3">
        <w:rPr>
          <w:rFonts w:ascii="仿宋" w:eastAsia="仿宋" w:hAnsi="仿宋" w:cs="Microsoft Yahei" w:hint="eastAsia"/>
          <w:spacing w:val="8"/>
          <w:sz w:val="32"/>
          <w:szCs w:val="32"/>
          <w:shd w:val="clear" w:color="auto" w:fill="FFFFFF"/>
        </w:rPr>
        <w:t>行政处罚裁量权基准“违法情节的详细描述”中的“两次违法的”“三次以上违法的”，</w:t>
      </w:r>
      <w:r w:rsidR="00E93AF8" w:rsidRPr="00E435A3">
        <w:rPr>
          <w:rFonts w:ascii="仿宋" w:eastAsia="仿宋" w:hAnsi="仿宋" w:hint="eastAsia"/>
          <w:sz w:val="32"/>
          <w:szCs w:val="32"/>
        </w:rPr>
        <w:t>未注明时间期限的，是指当事人的违法行为在二年内实施同一违法行为次数；对房屋建筑和市政基础设施工程质量安全、燃气、供水等涉及公民生命健康安全的，违法次数是指当事人的违法行为在五年内实施同一违法行为次数。</w:t>
      </w:r>
    </w:p>
    <w:p w:rsidR="00E93AF8" w:rsidRPr="00E435A3" w:rsidRDefault="00AD5FA3" w:rsidP="00E93AF8">
      <w:pPr>
        <w:spacing w:line="560" w:lineRule="exact"/>
        <w:ind w:firstLineChars="200" w:firstLine="640"/>
        <w:rPr>
          <w:rFonts w:ascii="仿宋" w:eastAsia="仿宋" w:hAnsi="仿宋" w:cs="宋体"/>
          <w:kern w:val="0"/>
          <w:sz w:val="32"/>
          <w:szCs w:val="32"/>
        </w:rPr>
      </w:pPr>
      <w:r w:rsidRPr="00E435A3">
        <w:rPr>
          <w:rFonts w:ascii="仿宋" w:eastAsia="仿宋" w:hAnsi="仿宋" w:hint="eastAsia"/>
          <w:sz w:val="32"/>
          <w:szCs w:val="32"/>
        </w:rPr>
        <w:t>存在违法行为</w:t>
      </w:r>
      <w:r w:rsidR="001512C0" w:rsidRPr="00E435A3">
        <w:rPr>
          <w:rFonts w:ascii="仿宋" w:eastAsia="仿宋" w:hAnsi="仿宋" w:hint="eastAsia"/>
          <w:sz w:val="32"/>
          <w:szCs w:val="32"/>
        </w:rPr>
        <w:t>、</w:t>
      </w:r>
      <w:r w:rsidR="00E93AF8" w:rsidRPr="00E435A3">
        <w:rPr>
          <w:rFonts w:ascii="仿宋" w:eastAsia="仿宋" w:hAnsi="仿宋" w:hint="eastAsia"/>
          <w:sz w:val="32"/>
          <w:szCs w:val="32"/>
        </w:rPr>
        <w:t>立案且</w:t>
      </w:r>
      <w:proofErr w:type="gramStart"/>
      <w:r w:rsidR="00E93AF8" w:rsidRPr="00E435A3">
        <w:rPr>
          <w:rFonts w:ascii="仿宋" w:eastAsia="仿宋" w:hAnsi="仿宋" w:hint="eastAsia"/>
          <w:sz w:val="32"/>
          <w:szCs w:val="32"/>
        </w:rPr>
        <w:t>作出</w:t>
      </w:r>
      <w:proofErr w:type="gramEnd"/>
      <w:r w:rsidR="00E93AF8" w:rsidRPr="00E435A3">
        <w:rPr>
          <w:rFonts w:ascii="仿宋" w:eastAsia="仿宋" w:hAnsi="仿宋" w:hint="eastAsia"/>
          <w:sz w:val="32"/>
          <w:szCs w:val="32"/>
        </w:rPr>
        <w:t>不予处罚决定的案件，应当纳入</w:t>
      </w:r>
      <w:r w:rsidR="00E93AF8" w:rsidRPr="00E435A3">
        <w:rPr>
          <w:rFonts w:ascii="仿宋" w:eastAsia="仿宋" w:hAnsi="仿宋" w:cs="Microsoft Yahei" w:hint="eastAsia"/>
          <w:spacing w:val="8"/>
          <w:sz w:val="32"/>
          <w:szCs w:val="32"/>
          <w:shd w:val="clear" w:color="auto" w:fill="FFFFFF"/>
        </w:rPr>
        <w:t>违法行为计算次数。</w:t>
      </w:r>
    </w:p>
    <w:p w:rsidR="00E81633" w:rsidRPr="00E435A3" w:rsidRDefault="00E93AF8" w:rsidP="00E93AF8">
      <w:pPr>
        <w:spacing w:line="560" w:lineRule="exact"/>
        <w:ind w:firstLineChars="200" w:firstLine="640"/>
        <w:rPr>
          <w:rFonts w:ascii="仿宋" w:eastAsia="仿宋" w:hAnsi="仿宋"/>
          <w:sz w:val="32"/>
          <w:szCs w:val="32"/>
        </w:rPr>
      </w:pPr>
      <w:r w:rsidRPr="00E435A3">
        <w:rPr>
          <w:rFonts w:ascii="仿宋" w:eastAsia="仿宋" w:hAnsi="仿宋" w:hint="eastAsia"/>
          <w:sz w:val="32"/>
          <w:szCs w:val="32"/>
        </w:rPr>
        <w:t>实施违法行为的日期以违法行为发生首日为准；无法确定具体时间的，以对违法行为</w:t>
      </w:r>
      <w:proofErr w:type="gramStart"/>
      <w:r w:rsidRPr="00E435A3">
        <w:rPr>
          <w:rFonts w:ascii="仿宋" w:eastAsia="仿宋" w:hAnsi="仿宋" w:hint="eastAsia"/>
          <w:sz w:val="32"/>
          <w:szCs w:val="32"/>
        </w:rPr>
        <w:t>作出</w:t>
      </w:r>
      <w:proofErr w:type="gramEnd"/>
      <w:r w:rsidRPr="00E435A3">
        <w:rPr>
          <w:rFonts w:ascii="仿宋" w:eastAsia="仿宋" w:hAnsi="仿宋" w:hint="eastAsia"/>
          <w:sz w:val="32"/>
          <w:szCs w:val="32"/>
        </w:rPr>
        <w:t>处罚决定时间为准。</w:t>
      </w:r>
    </w:p>
    <w:p w:rsidR="00E81633" w:rsidRPr="00E435A3" w:rsidRDefault="00DC7CF5" w:rsidP="00BA0FE4">
      <w:pPr>
        <w:pStyle w:val="a7"/>
        <w:widowControl/>
        <w:shd w:val="clear" w:color="auto" w:fill="FFFFFF"/>
        <w:spacing w:beforeAutospacing="0" w:afterAutospacing="0" w:line="560" w:lineRule="exact"/>
        <w:ind w:firstLineChars="197" w:firstLine="664"/>
        <w:jc w:val="both"/>
        <w:rPr>
          <w:rFonts w:ascii="仿宋" w:eastAsia="仿宋" w:hAnsi="仿宋" w:cs="Microsoft Yahei"/>
          <w:spacing w:val="8"/>
          <w:sz w:val="32"/>
          <w:szCs w:val="32"/>
        </w:rPr>
      </w:pPr>
      <w:r w:rsidRPr="00E435A3">
        <w:rPr>
          <w:rFonts w:ascii="仿宋" w:eastAsia="仿宋" w:hAnsi="仿宋" w:cs="Microsoft Yahei" w:hint="eastAsia"/>
          <w:b/>
          <w:spacing w:val="8"/>
          <w:sz w:val="32"/>
          <w:szCs w:val="32"/>
          <w:shd w:val="clear" w:color="auto" w:fill="FFFFFF"/>
        </w:rPr>
        <w:t>第</w:t>
      </w:r>
      <w:r w:rsidR="00AD442C" w:rsidRPr="00E435A3">
        <w:rPr>
          <w:rFonts w:ascii="仿宋" w:eastAsia="仿宋" w:hAnsi="仿宋" w:cs="Microsoft Yahei" w:hint="eastAsia"/>
          <w:b/>
          <w:spacing w:val="8"/>
          <w:sz w:val="32"/>
          <w:szCs w:val="32"/>
          <w:shd w:val="clear" w:color="auto" w:fill="FFFFFF"/>
        </w:rPr>
        <w:t>十</w:t>
      </w:r>
      <w:r w:rsidR="0018436F" w:rsidRPr="00E435A3">
        <w:rPr>
          <w:rFonts w:ascii="仿宋" w:eastAsia="仿宋" w:hAnsi="仿宋" w:cs="Microsoft Yahei" w:hint="eastAsia"/>
          <w:b/>
          <w:spacing w:val="8"/>
          <w:sz w:val="32"/>
          <w:szCs w:val="32"/>
          <w:shd w:val="clear" w:color="auto" w:fill="FFFFFF"/>
        </w:rPr>
        <w:t>四</w:t>
      </w:r>
      <w:r w:rsidRPr="00E435A3">
        <w:rPr>
          <w:rFonts w:ascii="仿宋" w:eastAsia="仿宋" w:hAnsi="仿宋" w:cs="Microsoft Yahei" w:hint="eastAsia"/>
          <w:b/>
          <w:spacing w:val="8"/>
          <w:sz w:val="32"/>
          <w:szCs w:val="32"/>
          <w:shd w:val="clear" w:color="auto" w:fill="FFFFFF"/>
        </w:rPr>
        <w:t>条</w:t>
      </w:r>
      <w:bookmarkStart w:id="0" w:name="_GoBack"/>
      <w:bookmarkEnd w:id="0"/>
      <w:r w:rsidR="00AD442C" w:rsidRPr="00E435A3">
        <w:rPr>
          <w:rFonts w:ascii="仿宋" w:eastAsia="仿宋" w:hAnsi="仿宋" w:cs="Microsoft Yahei" w:hint="eastAsia"/>
          <w:b/>
          <w:spacing w:val="8"/>
          <w:sz w:val="32"/>
          <w:szCs w:val="32"/>
          <w:shd w:val="clear" w:color="auto" w:fill="FFFFFF"/>
        </w:rPr>
        <w:t xml:space="preserve"> </w:t>
      </w:r>
      <w:r w:rsidRPr="00E435A3">
        <w:rPr>
          <w:rFonts w:ascii="仿宋" w:eastAsia="仿宋" w:hAnsi="仿宋" w:cs="Microsoft Yahei" w:hint="eastAsia"/>
          <w:spacing w:val="8"/>
          <w:sz w:val="32"/>
          <w:szCs w:val="32"/>
          <w:shd w:val="clear" w:color="auto" w:fill="FFFFFF"/>
        </w:rPr>
        <w:t>行政处罚裁量</w:t>
      </w:r>
      <w:r w:rsidR="008B7AE0" w:rsidRPr="00E435A3">
        <w:rPr>
          <w:rFonts w:ascii="仿宋" w:eastAsia="仿宋" w:hAnsi="仿宋" w:cs="Microsoft Yahei" w:hint="eastAsia"/>
          <w:spacing w:val="8"/>
          <w:sz w:val="32"/>
          <w:szCs w:val="32"/>
          <w:shd w:val="clear" w:color="auto" w:fill="FFFFFF"/>
        </w:rPr>
        <w:t>权</w:t>
      </w:r>
      <w:r w:rsidRPr="00E435A3">
        <w:rPr>
          <w:rFonts w:ascii="仿宋" w:eastAsia="仿宋" w:hAnsi="仿宋" w:cs="Microsoft Yahei" w:hint="eastAsia"/>
          <w:spacing w:val="8"/>
          <w:sz w:val="32"/>
          <w:szCs w:val="32"/>
          <w:shd w:val="clear" w:color="auto" w:fill="FFFFFF"/>
        </w:rPr>
        <w:t>基准中的“三日”“五日”“七日”的规定是指工作日，不含法定节假日。</w:t>
      </w:r>
    </w:p>
    <w:p w:rsidR="00E93AF8" w:rsidRPr="00E435A3" w:rsidRDefault="00DC7CF5" w:rsidP="00BA0FE4">
      <w:pPr>
        <w:spacing w:line="560" w:lineRule="exact"/>
        <w:ind w:firstLineChars="200" w:firstLine="643"/>
        <w:rPr>
          <w:rFonts w:ascii="仿宋" w:eastAsia="仿宋" w:hAnsi="仿宋" w:cs="宋体"/>
          <w:kern w:val="0"/>
          <w:sz w:val="32"/>
          <w:szCs w:val="32"/>
        </w:rPr>
      </w:pPr>
      <w:r w:rsidRPr="00E435A3">
        <w:rPr>
          <w:rFonts w:ascii="仿宋" w:eastAsia="仿宋" w:hAnsi="仿宋" w:cs="宋体" w:hint="eastAsia"/>
          <w:b/>
          <w:bCs/>
          <w:kern w:val="0"/>
          <w:sz w:val="32"/>
          <w:szCs w:val="32"/>
        </w:rPr>
        <w:t>第</w:t>
      </w:r>
      <w:r w:rsidR="00AD442C" w:rsidRPr="00E435A3">
        <w:rPr>
          <w:rFonts w:ascii="仿宋" w:eastAsia="仿宋" w:hAnsi="仿宋" w:cs="宋体" w:hint="eastAsia"/>
          <w:b/>
          <w:bCs/>
          <w:kern w:val="0"/>
          <w:sz w:val="32"/>
          <w:szCs w:val="32"/>
        </w:rPr>
        <w:t>十</w:t>
      </w:r>
      <w:r w:rsidR="0018436F" w:rsidRPr="00E435A3">
        <w:rPr>
          <w:rFonts w:ascii="仿宋" w:eastAsia="仿宋" w:hAnsi="仿宋" w:cs="宋体" w:hint="eastAsia"/>
          <w:b/>
          <w:bCs/>
          <w:kern w:val="0"/>
          <w:sz w:val="32"/>
          <w:szCs w:val="32"/>
        </w:rPr>
        <w:t>五</w:t>
      </w:r>
      <w:r w:rsidRPr="00E435A3">
        <w:rPr>
          <w:rFonts w:ascii="仿宋" w:eastAsia="仿宋" w:hAnsi="仿宋" w:cs="宋体" w:hint="eastAsia"/>
          <w:b/>
          <w:bCs/>
          <w:kern w:val="0"/>
          <w:sz w:val="32"/>
          <w:szCs w:val="32"/>
        </w:rPr>
        <w:t>条</w:t>
      </w:r>
      <w:r w:rsidR="00AD442C" w:rsidRPr="00E435A3">
        <w:rPr>
          <w:rFonts w:ascii="仿宋" w:eastAsia="仿宋" w:hAnsi="仿宋" w:cs="宋体" w:hint="eastAsia"/>
          <w:b/>
          <w:bCs/>
          <w:kern w:val="0"/>
          <w:sz w:val="32"/>
          <w:szCs w:val="32"/>
        </w:rPr>
        <w:t xml:space="preserve"> </w:t>
      </w:r>
      <w:r w:rsidR="00E93AF8" w:rsidRPr="00E435A3">
        <w:rPr>
          <w:rFonts w:ascii="仿宋" w:eastAsia="仿宋" w:hAnsi="仿宋" w:cs="宋体" w:hint="eastAsia"/>
          <w:kern w:val="0"/>
          <w:sz w:val="32"/>
          <w:szCs w:val="32"/>
        </w:rPr>
        <w:t>法律、法规、规章对行政处罚裁量权基准有具体规定的，从其规定。</w:t>
      </w:r>
    </w:p>
    <w:p w:rsidR="00E81633" w:rsidRPr="00E435A3" w:rsidRDefault="00E93AF8" w:rsidP="00E93AF8">
      <w:pPr>
        <w:spacing w:line="560" w:lineRule="exact"/>
        <w:ind w:firstLineChars="200" w:firstLine="640"/>
        <w:rPr>
          <w:rFonts w:ascii="仿宋" w:eastAsia="仿宋" w:hAnsi="仿宋" w:cs="宋体"/>
          <w:kern w:val="0"/>
          <w:sz w:val="32"/>
          <w:szCs w:val="32"/>
        </w:rPr>
      </w:pPr>
      <w:r w:rsidRPr="00E435A3">
        <w:rPr>
          <w:rFonts w:ascii="仿宋" w:eastAsia="仿宋" w:hAnsi="仿宋" w:cs="宋体" w:hint="eastAsia"/>
          <w:kern w:val="0"/>
          <w:sz w:val="32"/>
          <w:szCs w:val="32"/>
        </w:rPr>
        <w:t>本</w:t>
      </w:r>
      <w:r w:rsidR="00DC7CF5" w:rsidRPr="00E435A3">
        <w:rPr>
          <w:rFonts w:ascii="仿宋" w:eastAsia="仿宋" w:hAnsi="仿宋" w:cs="宋体" w:hint="eastAsia"/>
          <w:kern w:val="0"/>
          <w:sz w:val="32"/>
          <w:szCs w:val="32"/>
        </w:rPr>
        <w:t>规则</w:t>
      </w:r>
      <w:r w:rsidRPr="00E435A3">
        <w:rPr>
          <w:rFonts w:ascii="仿宋" w:eastAsia="仿宋" w:hAnsi="仿宋" w:cs="宋体" w:hint="eastAsia"/>
          <w:kern w:val="0"/>
          <w:sz w:val="32"/>
          <w:szCs w:val="32"/>
        </w:rPr>
        <w:t>施行之前的内部规定与本规则不一致的，以本规则为准。</w:t>
      </w:r>
    </w:p>
    <w:p w:rsidR="00E81633" w:rsidRPr="00E435A3" w:rsidRDefault="00DC7CF5" w:rsidP="00BA0FE4">
      <w:pPr>
        <w:spacing w:line="560" w:lineRule="exact"/>
        <w:ind w:firstLineChars="200" w:firstLine="643"/>
        <w:rPr>
          <w:rFonts w:ascii="仿宋" w:eastAsia="仿宋" w:hAnsi="仿宋"/>
          <w:kern w:val="0"/>
          <w:sz w:val="32"/>
          <w:szCs w:val="32"/>
        </w:rPr>
      </w:pPr>
      <w:r w:rsidRPr="00E435A3">
        <w:rPr>
          <w:rFonts w:ascii="仿宋" w:eastAsia="仿宋" w:hAnsi="仿宋" w:cs="宋体" w:hint="eastAsia"/>
          <w:b/>
          <w:bCs/>
          <w:kern w:val="0"/>
          <w:sz w:val="32"/>
          <w:szCs w:val="32"/>
        </w:rPr>
        <w:t>第</w:t>
      </w:r>
      <w:r w:rsidR="00AD442C" w:rsidRPr="00E435A3">
        <w:rPr>
          <w:rFonts w:ascii="仿宋" w:eastAsia="仿宋" w:hAnsi="仿宋" w:cs="宋体" w:hint="eastAsia"/>
          <w:b/>
          <w:bCs/>
          <w:kern w:val="0"/>
          <w:sz w:val="32"/>
          <w:szCs w:val="32"/>
        </w:rPr>
        <w:t>十</w:t>
      </w:r>
      <w:r w:rsidR="0018436F" w:rsidRPr="00E435A3">
        <w:rPr>
          <w:rFonts w:ascii="仿宋" w:eastAsia="仿宋" w:hAnsi="仿宋" w:cs="宋体" w:hint="eastAsia"/>
          <w:b/>
          <w:bCs/>
          <w:kern w:val="0"/>
          <w:sz w:val="32"/>
          <w:szCs w:val="32"/>
        </w:rPr>
        <w:t>六</w:t>
      </w:r>
      <w:r w:rsidRPr="00E435A3">
        <w:rPr>
          <w:rFonts w:ascii="仿宋" w:eastAsia="仿宋" w:hAnsi="仿宋" w:cs="宋体" w:hint="eastAsia"/>
          <w:b/>
          <w:bCs/>
          <w:kern w:val="0"/>
          <w:sz w:val="32"/>
          <w:szCs w:val="32"/>
        </w:rPr>
        <w:t>条</w:t>
      </w:r>
      <w:r w:rsidR="00AD442C" w:rsidRPr="00E435A3">
        <w:rPr>
          <w:rFonts w:ascii="仿宋" w:eastAsia="仿宋" w:hint="eastAsia"/>
          <w:kern w:val="0"/>
          <w:sz w:val="32"/>
          <w:szCs w:val="32"/>
        </w:rPr>
        <w:t xml:space="preserve"> </w:t>
      </w:r>
      <w:r w:rsidRPr="00E435A3">
        <w:rPr>
          <w:rFonts w:ascii="仿宋" w:eastAsia="仿宋" w:hAnsi="仿宋" w:cs="宋体" w:hint="eastAsia"/>
          <w:kern w:val="0"/>
          <w:sz w:val="32"/>
          <w:szCs w:val="32"/>
        </w:rPr>
        <w:t>本规则由厦门市城市管理行政执法局负责解释。</w:t>
      </w:r>
    </w:p>
    <w:p w:rsidR="00E81633" w:rsidRPr="00E435A3" w:rsidRDefault="00DC7CF5" w:rsidP="00523070">
      <w:pPr>
        <w:spacing w:line="560" w:lineRule="exact"/>
        <w:ind w:firstLineChars="196" w:firstLine="630"/>
        <w:rPr>
          <w:rFonts w:ascii="仿宋" w:eastAsia="仿宋" w:hAnsi="仿宋"/>
          <w:sz w:val="32"/>
          <w:szCs w:val="32"/>
        </w:rPr>
      </w:pPr>
      <w:r w:rsidRPr="00E435A3">
        <w:rPr>
          <w:rFonts w:ascii="仿宋" w:eastAsia="仿宋" w:hAnsi="仿宋" w:cs="宋体" w:hint="eastAsia"/>
          <w:b/>
          <w:bCs/>
          <w:kern w:val="0"/>
          <w:sz w:val="32"/>
          <w:szCs w:val="32"/>
        </w:rPr>
        <w:t>第十</w:t>
      </w:r>
      <w:r w:rsidR="0018436F" w:rsidRPr="00E435A3">
        <w:rPr>
          <w:rFonts w:ascii="仿宋" w:eastAsia="仿宋" w:hAnsi="仿宋" w:cs="宋体" w:hint="eastAsia"/>
          <w:b/>
          <w:bCs/>
          <w:kern w:val="0"/>
          <w:sz w:val="32"/>
          <w:szCs w:val="32"/>
        </w:rPr>
        <w:t>七</w:t>
      </w:r>
      <w:r w:rsidRPr="00E435A3">
        <w:rPr>
          <w:rFonts w:ascii="仿宋" w:eastAsia="仿宋" w:hAnsi="仿宋" w:cs="宋体" w:hint="eastAsia"/>
          <w:b/>
          <w:bCs/>
          <w:kern w:val="0"/>
          <w:sz w:val="32"/>
          <w:szCs w:val="32"/>
        </w:rPr>
        <w:t>条</w:t>
      </w:r>
      <w:r w:rsidR="00AD442C" w:rsidRPr="00E435A3">
        <w:rPr>
          <w:rFonts w:ascii="仿宋" w:eastAsia="仿宋" w:hint="eastAsia"/>
          <w:kern w:val="0"/>
          <w:sz w:val="32"/>
          <w:szCs w:val="32"/>
        </w:rPr>
        <w:t xml:space="preserve"> </w:t>
      </w:r>
      <w:r w:rsidRPr="00E435A3">
        <w:rPr>
          <w:rFonts w:ascii="仿宋" w:eastAsia="仿宋" w:hAnsi="仿宋" w:cs="宋体" w:hint="eastAsia"/>
          <w:kern w:val="0"/>
          <w:sz w:val="32"/>
          <w:szCs w:val="32"/>
        </w:rPr>
        <w:t>本规则自</w:t>
      </w:r>
      <w:r w:rsidR="00EE4490" w:rsidRPr="00E435A3">
        <w:rPr>
          <w:rFonts w:ascii="仿宋" w:eastAsia="仿宋" w:hAnsi="仿宋" w:cs="宋体" w:hint="eastAsia"/>
          <w:kern w:val="0"/>
          <w:sz w:val="32"/>
          <w:szCs w:val="32"/>
        </w:rPr>
        <w:t>2023</w:t>
      </w:r>
      <w:r w:rsidRPr="00E435A3">
        <w:rPr>
          <w:rFonts w:ascii="仿宋" w:eastAsia="仿宋" w:hAnsi="仿宋" w:cs="宋体" w:hint="eastAsia"/>
          <w:kern w:val="0"/>
          <w:sz w:val="32"/>
          <w:szCs w:val="32"/>
        </w:rPr>
        <w:t>年</w:t>
      </w:r>
      <w:r w:rsidR="00C241D4">
        <w:rPr>
          <w:rFonts w:ascii="仿宋" w:eastAsia="仿宋" w:hAnsi="仿宋" w:cs="宋体" w:hint="eastAsia"/>
          <w:kern w:val="0"/>
          <w:sz w:val="32"/>
          <w:szCs w:val="32"/>
        </w:rPr>
        <w:t>3</w:t>
      </w:r>
      <w:r w:rsidRPr="00E435A3">
        <w:rPr>
          <w:rFonts w:ascii="仿宋" w:eastAsia="仿宋" w:hAnsi="仿宋" w:cs="宋体" w:hint="eastAsia"/>
          <w:kern w:val="0"/>
          <w:sz w:val="32"/>
          <w:szCs w:val="32"/>
        </w:rPr>
        <w:t>月</w:t>
      </w:r>
      <w:r w:rsidR="00C241D4">
        <w:rPr>
          <w:rFonts w:ascii="仿宋" w:eastAsia="仿宋" w:hAnsi="仿宋" w:cs="宋体" w:hint="eastAsia"/>
          <w:kern w:val="0"/>
          <w:sz w:val="32"/>
          <w:szCs w:val="32"/>
        </w:rPr>
        <w:t>17</w:t>
      </w:r>
      <w:r w:rsidRPr="00E435A3">
        <w:rPr>
          <w:rFonts w:ascii="仿宋" w:eastAsia="仿宋" w:hAnsi="仿宋" w:cs="宋体" w:hint="eastAsia"/>
          <w:kern w:val="0"/>
          <w:sz w:val="32"/>
          <w:szCs w:val="32"/>
        </w:rPr>
        <w:t>日起施行。</w:t>
      </w:r>
      <w:r w:rsidRPr="00E435A3">
        <w:rPr>
          <w:rFonts w:ascii="仿宋" w:eastAsia="仿宋" w:hAnsi="仿宋" w:cs="宋体"/>
          <w:kern w:val="0"/>
          <w:sz w:val="32"/>
          <w:szCs w:val="32"/>
        </w:rPr>
        <w:t>2009</w:t>
      </w:r>
      <w:r w:rsidRPr="00E435A3">
        <w:rPr>
          <w:rFonts w:ascii="仿宋" w:eastAsia="仿宋" w:hAnsi="仿宋" w:cs="宋体" w:hint="eastAsia"/>
          <w:kern w:val="0"/>
          <w:sz w:val="32"/>
          <w:szCs w:val="32"/>
        </w:rPr>
        <w:t>年</w:t>
      </w:r>
      <w:r w:rsidRPr="00E435A3">
        <w:rPr>
          <w:rFonts w:ascii="仿宋" w:eastAsia="仿宋" w:hAnsi="仿宋" w:cs="宋体"/>
          <w:kern w:val="0"/>
          <w:sz w:val="32"/>
          <w:szCs w:val="32"/>
        </w:rPr>
        <w:t>10</w:t>
      </w:r>
      <w:r w:rsidRPr="00E435A3">
        <w:rPr>
          <w:rFonts w:ascii="仿宋" w:eastAsia="仿宋" w:hAnsi="仿宋" w:cs="宋体" w:hint="eastAsia"/>
          <w:kern w:val="0"/>
          <w:sz w:val="32"/>
          <w:szCs w:val="32"/>
        </w:rPr>
        <w:t>月</w:t>
      </w:r>
      <w:r w:rsidRPr="00E435A3">
        <w:rPr>
          <w:rFonts w:ascii="仿宋" w:eastAsia="仿宋" w:hAnsi="仿宋" w:cs="宋体"/>
          <w:kern w:val="0"/>
          <w:sz w:val="32"/>
          <w:szCs w:val="32"/>
        </w:rPr>
        <w:t>1</w:t>
      </w:r>
      <w:r w:rsidRPr="00E435A3">
        <w:rPr>
          <w:rFonts w:ascii="仿宋" w:eastAsia="仿宋" w:hAnsi="仿宋" w:cs="宋体" w:hint="eastAsia"/>
          <w:kern w:val="0"/>
          <w:sz w:val="32"/>
          <w:szCs w:val="32"/>
        </w:rPr>
        <w:t>日</w:t>
      </w:r>
      <w:r w:rsidRPr="00E435A3">
        <w:rPr>
          <w:rFonts w:ascii="仿宋" w:eastAsia="仿宋" w:hAnsi="仿宋" w:hint="eastAsia"/>
          <w:sz w:val="32"/>
          <w:szCs w:val="32"/>
        </w:rPr>
        <w:t>起施行的《</w:t>
      </w:r>
      <w:r w:rsidRPr="00E435A3">
        <w:rPr>
          <w:rFonts w:ascii="仿宋" w:eastAsia="仿宋" w:hAnsi="仿宋" w:cs="方正小标宋简体" w:hint="eastAsia"/>
          <w:kern w:val="0"/>
          <w:sz w:val="32"/>
          <w:szCs w:val="32"/>
        </w:rPr>
        <w:t>厦门市城市管理行政执法部门行政处罚自由裁量权适用规则</w:t>
      </w:r>
      <w:r w:rsidRPr="00E435A3">
        <w:rPr>
          <w:rFonts w:ascii="仿宋" w:eastAsia="仿宋" w:hAnsi="仿宋" w:hint="eastAsia"/>
          <w:sz w:val="32"/>
          <w:szCs w:val="32"/>
        </w:rPr>
        <w:t>》同时废止。</w:t>
      </w:r>
    </w:p>
    <w:p w:rsidR="00F55F44" w:rsidRPr="00E435A3" w:rsidRDefault="00F55F44" w:rsidP="00BA0FE4">
      <w:pPr>
        <w:spacing w:line="560" w:lineRule="exact"/>
        <w:jc w:val="left"/>
        <w:rPr>
          <w:rFonts w:ascii="仿宋" w:eastAsia="仿宋" w:hAnsi="仿宋"/>
          <w:sz w:val="32"/>
          <w:szCs w:val="32"/>
        </w:rPr>
      </w:pPr>
    </w:p>
    <w:sectPr w:rsidR="00F55F44" w:rsidRPr="00E435A3" w:rsidSect="00E816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AF8" w:rsidRDefault="00E93AF8" w:rsidP="00AD442C">
      <w:r>
        <w:separator/>
      </w:r>
    </w:p>
  </w:endnote>
  <w:endnote w:type="continuationSeparator" w:id="1">
    <w:p w:rsidR="00E93AF8" w:rsidRDefault="00E93AF8" w:rsidP="00AD4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Microsoft Yahe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2040"/>
      <w:docPartObj>
        <w:docPartGallery w:val="Page Numbers (Bottom of Page)"/>
        <w:docPartUnique/>
      </w:docPartObj>
    </w:sdtPr>
    <w:sdtContent>
      <w:p w:rsidR="00E93AF8" w:rsidRDefault="00570405">
        <w:pPr>
          <w:pStyle w:val="a5"/>
          <w:jc w:val="center"/>
        </w:pPr>
        <w:fldSimple w:instr=" PAGE   \* MERGEFORMAT ">
          <w:r w:rsidR="00C241D4" w:rsidRPr="00C241D4">
            <w:rPr>
              <w:noProof/>
              <w:lang w:val="zh-CN"/>
            </w:rPr>
            <w:t>5</w:t>
          </w:r>
        </w:fldSimple>
      </w:p>
    </w:sdtContent>
  </w:sdt>
  <w:p w:rsidR="00E93AF8" w:rsidRDefault="00E93A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AF8" w:rsidRDefault="00E93AF8" w:rsidP="00AD442C">
      <w:r>
        <w:separator/>
      </w:r>
    </w:p>
  </w:footnote>
  <w:footnote w:type="continuationSeparator" w:id="1">
    <w:p w:rsidR="00E93AF8" w:rsidRDefault="00E93AF8" w:rsidP="00AD4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F749B"/>
    <w:multiLevelType w:val="singleLevel"/>
    <w:tmpl w:val="9D52D020"/>
    <w:lvl w:ilvl="0">
      <w:start w:val="14"/>
      <w:numFmt w:val="chineseCounting"/>
      <w:suff w:val="space"/>
      <w:lvlText w:val="第%1条"/>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405"/>
    <w:rsid w:val="BFB83C3F"/>
    <w:rsid w:val="EE7200F8"/>
    <w:rsid w:val="F1F7B932"/>
    <w:rsid w:val="F24FFEE0"/>
    <w:rsid w:val="FFEFC68B"/>
    <w:rsid w:val="000129C6"/>
    <w:rsid w:val="00020325"/>
    <w:rsid w:val="0004130B"/>
    <w:rsid w:val="00057E68"/>
    <w:rsid w:val="00064189"/>
    <w:rsid w:val="000926D9"/>
    <w:rsid w:val="00094140"/>
    <w:rsid w:val="000B2F27"/>
    <w:rsid w:val="000B3617"/>
    <w:rsid w:val="000C7DC2"/>
    <w:rsid w:val="000E40B2"/>
    <w:rsid w:val="001017C9"/>
    <w:rsid w:val="0012631F"/>
    <w:rsid w:val="00144E69"/>
    <w:rsid w:val="00145123"/>
    <w:rsid w:val="001512C0"/>
    <w:rsid w:val="00151CF6"/>
    <w:rsid w:val="0018436F"/>
    <w:rsid w:val="00184692"/>
    <w:rsid w:val="001A68C2"/>
    <w:rsid w:val="001D4262"/>
    <w:rsid w:val="001D6A02"/>
    <w:rsid w:val="00203FED"/>
    <w:rsid w:val="00206BC9"/>
    <w:rsid w:val="00215C35"/>
    <w:rsid w:val="002208C5"/>
    <w:rsid w:val="00223EEA"/>
    <w:rsid w:val="0025257D"/>
    <w:rsid w:val="0025785B"/>
    <w:rsid w:val="00273BB1"/>
    <w:rsid w:val="002F198A"/>
    <w:rsid w:val="002F63A0"/>
    <w:rsid w:val="002F7FAD"/>
    <w:rsid w:val="00345F31"/>
    <w:rsid w:val="00347170"/>
    <w:rsid w:val="00390938"/>
    <w:rsid w:val="00391983"/>
    <w:rsid w:val="00392754"/>
    <w:rsid w:val="003967B9"/>
    <w:rsid w:val="003A1AFB"/>
    <w:rsid w:val="003A33F9"/>
    <w:rsid w:val="003C72FA"/>
    <w:rsid w:val="00406430"/>
    <w:rsid w:val="00407D6F"/>
    <w:rsid w:val="004B1143"/>
    <w:rsid w:val="004B2CD1"/>
    <w:rsid w:val="004B395D"/>
    <w:rsid w:val="004E2EB0"/>
    <w:rsid w:val="004E4D71"/>
    <w:rsid w:val="004F18B1"/>
    <w:rsid w:val="004F704E"/>
    <w:rsid w:val="0050319A"/>
    <w:rsid w:val="005144E6"/>
    <w:rsid w:val="00523070"/>
    <w:rsid w:val="005352E1"/>
    <w:rsid w:val="00556242"/>
    <w:rsid w:val="00570405"/>
    <w:rsid w:val="005A238C"/>
    <w:rsid w:val="005A707C"/>
    <w:rsid w:val="005B5DBC"/>
    <w:rsid w:val="005B6E45"/>
    <w:rsid w:val="005C605D"/>
    <w:rsid w:val="005D2405"/>
    <w:rsid w:val="0060326B"/>
    <w:rsid w:val="00613A67"/>
    <w:rsid w:val="00636270"/>
    <w:rsid w:val="00636FD2"/>
    <w:rsid w:val="00637992"/>
    <w:rsid w:val="006474C4"/>
    <w:rsid w:val="006572B2"/>
    <w:rsid w:val="0066302A"/>
    <w:rsid w:val="00667949"/>
    <w:rsid w:val="00672A58"/>
    <w:rsid w:val="00677A57"/>
    <w:rsid w:val="00687812"/>
    <w:rsid w:val="006E3706"/>
    <w:rsid w:val="006F5AE3"/>
    <w:rsid w:val="00701412"/>
    <w:rsid w:val="00730215"/>
    <w:rsid w:val="0073157C"/>
    <w:rsid w:val="007367B2"/>
    <w:rsid w:val="00740040"/>
    <w:rsid w:val="00742F87"/>
    <w:rsid w:val="00772A53"/>
    <w:rsid w:val="00775995"/>
    <w:rsid w:val="00781320"/>
    <w:rsid w:val="00781775"/>
    <w:rsid w:val="007940E0"/>
    <w:rsid w:val="007A646C"/>
    <w:rsid w:val="007A7B37"/>
    <w:rsid w:val="007B1B2D"/>
    <w:rsid w:val="007C0A5E"/>
    <w:rsid w:val="007C488E"/>
    <w:rsid w:val="007C6651"/>
    <w:rsid w:val="007D0AC5"/>
    <w:rsid w:val="007D5B85"/>
    <w:rsid w:val="007E7FEC"/>
    <w:rsid w:val="008011D7"/>
    <w:rsid w:val="00816BF7"/>
    <w:rsid w:val="0087265D"/>
    <w:rsid w:val="0088412F"/>
    <w:rsid w:val="008A5001"/>
    <w:rsid w:val="008B7AE0"/>
    <w:rsid w:val="008D593C"/>
    <w:rsid w:val="008E332E"/>
    <w:rsid w:val="008E4F40"/>
    <w:rsid w:val="008F3339"/>
    <w:rsid w:val="009000A0"/>
    <w:rsid w:val="00910F29"/>
    <w:rsid w:val="00913108"/>
    <w:rsid w:val="00937F89"/>
    <w:rsid w:val="009414FB"/>
    <w:rsid w:val="009537C1"/>
    <w:rsid w:val="00962330"/>
    <w:rsid w:val="009744AD"/>
    <w:rsid w:val="009A2769"/>
    <w:rsid w:val="009C312A"/>
    <w:rsid w:val="009C68B5"/>
    <w:rsid w:val="009D31C1"/>
    <w:rsid w:val="009D3507"/>
    <w:rsid w:val="009E3BF6"/>
    <w:rsid w:val="009E4EE2"/>
    <w:rsid w:val="009F3918"/>
    <w:rsid w:val="00A02909"/>
    <w:rsid w:val="00A04B5B"/>
    <w:rsid w:val="00A13D1B"/>
    <w:rsid w:val="00A15464"/>
    <w:rsid w:val="00A1713B"/>
    <w:rsid w:val="00A27E4F"/>
    <w:rsid w:val="00A660CD"/>
    <w:rsid w:val="00A76C98"/>
    <w:rsid w:val="00A91803"/>
    <w:rsid w:val="00AA508B"/>
    <w:rsid w:val="00AA6BE6"/>
    <w:rsid w:val="00AB0866"/>
    <w:rsid w:val="00AB28B4"/>
    <w:rsid w:val="00AB75AE"/>
    <w:rsid w:val="00AC2399"/>
    <w:rsid w:val="00AD410F"/>
    <w:rsid w:val="00AD442C"/>
    <w:rsid w:val="00AD5FA3"/>
    <w:rsid w:val="00AF0B10"/>
    <w:rsid w:val="00B00E0A"/>
    <w:rsid w:val="00B14DCE"/>
    <w:rsid w:val="00B4182A"/>
    <w:rsid w:val="00B453FF"/>
    <w:rsid w:val="00B4549E"/>
    <w:rsid w:val="00B459CF"/>
    <w:rsid w:val="00BA0DA2"/>
    <w:rsid w:val="00BA0FE4"/>
    <w:rsid w:val="00BA7CCD"/>
    <w:rsid w:val="00BD4036"/>
    <w:rsid w:val="00BE3F45"/>
    <w:rsid w:val="00BF4132"/>
    <w:rsid w:val="00C21B05"/>
    <w:rsid w:val="00C241D4"/>
    <w:rsid w:val="00C45AC0"/>
    <w:rsid w:val="00C47169"/>
    <w:rsid w:val="00C71A02"/>
    <w:rsid w:val="00CA6BAC"/>
    <w:rsid w:val="00CA75C2"/>
    <w:rsid w:val="00CB76EA"/>
    <w:rsid w:val="00CC0500"/>
    <w:rsid w:val="00CE141E"/>
    <w:rsid w:val="00CE4C09"/>
    <w:rsid w:val="00D20A09"/>
    <w:rsid w:val="00D22CE1"/>
    <w:rsid w:val="00D327B9"/>
    <w:rsid w:val="00D45F37"/>
    <w:rsid w:val="00D677B2"/>
    <w:rsid w:val="00DA0346"/>
    <w:rsid w:val="00DB4506"/>
    <w:rsid w:val="00DB7F14"/>
    <w:rsid w:val="00DC7CF5"/>
    <w:rsid w:val="00E03934"/>
    <w:rsid w:val="00E435A3"/>
    <w:rsid w:val="00E50FCD"/>
    <w:rsid w:val="00E53BF4"/>
    <w:rsid w:val="00E57314"/>
    <w:rsid w:val="00E81633"/>
    <w:rsid w:val="00E84363"/>
    <w:rsid w:val="00E924FD"/>
    <w:rsid w:val="00E93AF8"/>
    <w:rsid w:val="00E94DEF"/>
    <w:rsid w:val="00EB5025"/>
    <w:rsid w:val="00EB7B3A"/>
    <w:rsid w:val="00ED33F4"/>
    <w:rsid w:val="00EE3569"/>
    <w:rsid w:val="00EE4490"/>
    <w:rsid w:val="00EF08F5"/>
    <w:rsid w:val="00F048E8"/>
    <w:rsid w:val="00F07180"/>
    <w:rsid w:val="00F26009"/>
    <w:rsid w:val="00F34BD6"/>
    <w:rsid w:val="00F3692A"/>
    <w:rsid w:val="00F55F44"/>
    <w:rsid w:val="00F71F77"/>
    <w:rsid w:val="00F820F6"/>
    <w:rsid w:val="00F928F2"/>
    <w:rsid w:val="00FA16F0"/>
    <w:rsid w:val="00FA3693"/>
    <w:rsid w:val="00FC0679"/>
    <w:rsid w:val="00FC1F2B"/>
    <w:rsid w:val="00FD0E60"/>
    <w:rsid w:val="00FE7B72"/>
    <w:rsid w:val="00FF1855"/>
    <w:rsid w:val="6EE5EAD4"/>
    <w:rsid w:val="7FEBC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33"/>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81633"/>
    <w:pPr>
      <w:jc w:val="left"/>
    </w:pPr>
  </w:style>
  <w:style w:type="paragraph" w:styleId="a4">
    <w:name w:val="Body Text"/>
    <w:basedOn w:val="a"/>
    <w:link w:val="Char0"/>
    <w:uiPriority w:val="99"/>
    <w:unhideWhenUsed/>
    <w:qFormat/>
    <w:rsid w:val="00E81633"/>
    <w:pPr>
      <w:widowControl/>
      <w:spacing w:after="120" w:line="276" w:lineRule="auto"/>
      <w:jc w:val="left"/>
    </w:pPr>
    <w:rPr>
      <w:rFonts w:ascii="微软雅黑" w:eastAsia="微软雅黑" w:hAnsi="微软雅黑" w:cstheme="minorBidi"/>
      <w:kern w:val="0"/>
      <w:sz w:val="22"/>
      <w:szCs w:val="22"/>
      <w:lang w:eastAsia="en-US"/>
    </w:rPr>
  </w:style>
  <w:style w:type="paragraph" w:styleId="a5">
    <w:name w:val="footer"/>
    <w:basedOn w:val="a"/>
    <w:link w:val="Char1"/>
    <w:uiPriority w:val="99"/>
    <w:unhideWhenUsed/>
    <w:qFormat/>
    <w:rsid w:val="00E8163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qFormat/>
    <w:rsid w:val="00E81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E81633"/>
    <w:pPr>
      <w:spacing w:beforeAutospacing="1" w:afterAutospacing="1"/>
      <w:jc w:val="left"/>
    </w:pPr>
    <w:rPr>
      <w:rFonts w:asciiTheme="minorHAnsi" w:eastAsiaTheme="minorEastAsia" w:hAnsiTheme="minorHAnsi"/>
      <w:kern w:val="0"/>
      <w:sz w:val="24"/>
      <w:szCs w:val="24"/>
    </w:rPr>
  </w:style>
  <w:style w:type="character" w:customStyle="1" w:styleId="Char2">
    <w:name w:val="页眉 Char"/>
    <w:basedOn w:val="a0"/>
    <w:link w:val="a6"/>
    <w:uiPriority w:val="99"/>
    <w:semiHidden/>
    <w:qFormat/>
    <w:rsid w:val="00E81633"/>
    <w:rPr>
      <w:sz w:val="18"/>
      <w:szCs w:val="18"/>
    </w:rPr>
  </w:style>
  <w:style w:type="character" w:customStyle="1" w:styleId="Char1">
    <w:name w:val="页脚 Char"/>
    <w:basedOn w:val="a0"/>
    <w:link w:val="a5"/>
    <w:uiPriority w:val="99"/>
    <w:qFormat/>
    <w:rsid w:val="00E81633"/>
    <w:rPr>
      <w:sz w:val="18"/>
      <w:szCs w:val="18"/>
    </w:rPr>
  </w:style>
  <w:style w:type="character" w:customStyle="1" w:styleId="Char0">
    <w:name w:val="正文文本 Char"/>
    <w:basedOn w:val="a0"/>
    <w:link w:val="a4"/>
    <w:uiPriority w:val="99"/>
    <w:qFormat/>
    <w:rsid w:val="00E81633"/>
    <w:rPr>
      <w:rFonts w:ascii="微软雅黑" w:eastAsia="微软雅黑" w:hAnsi="微软雅黑"/>
      <w:kern w:val="0"/>
      <w:sz w:val="22"/>
      <w:lang w:eastAsia="en-US"/>
    </w:rPr>
  </w:style>
  <w:style w:type="paragraph" w:customStyle="1" w:styleId="Default">
    <w:name w:val="Default"/>
    <w:qFormat/>
    <w:rsid w:val="00E81633"/>
    <w:pPr>
      <w:widowControl w:val="0"/>
      <w:autoSpaceDE w:val="0"/>
      <w:autoSpaceDN w:val="0"/>
      <w:adjustRightInd w:val="0"/>
    </w:pPr>
    <w:rPr>
      <w:rFonts w:ascii="方正仿宋_GBK" w:eastAsia="方正仿宋_GBK" w:hAnsi="方正仿宋_GBK" w:cs="Times New Roman"/>
      <w:color w:val="000000"/>
      <w:sz w:val="24"/>
      <w:szCs w:val="22"/>
    </w:rPr>
  </w:style>
  <w:style w:type="character" w:customStyle="1" w:styleId="Char">
    <w:name w:val="批注文字 Char"/>
    <w:basedOn w:val="a0"/>
    <w:link w:val="a3"/>
    <w:uiPriority w:val="99"/>
    <w:qFormat/>
    <w:rsid w:val="00E81633"/>
    <w:rPr>
      <w:rFonts w:ascii="Times New Roman" w:eastAsia="宋体" w:hAnsi="Times New Roman" w:cs="Times New Roman"/>
      <w:szCs w:val="21"/>
    </w:rPr>
  </w:style>
  <w:style w:type="table" w:styleId="a8">
    <w:name w:val="Table Grid"/>
    <w:basedOn w:val="a1"/>
    <w:uiPriority w:val="59"/>
    <w:rsid w:val="00A13D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A13D1B"/>
    <w:rPr>
      <w:b/>
    </w:rPr>
  </w:style>
</w:styles>
</file>

<file path=word/webSettings.xml><?xml version="1.0" encoding="utf-8"?>
<w:webSettings xmlns:r="http://schemas.openxmlformats.org/officeDocument/2006/relationships" xmlns:w="http://schemas.openxmlformats.org/wordprocessingml/2006/main">
  <w:divs>
    <w:div w:id="331884169">
      <w:bodyDiv w:val="1"/>
      <w:marLeft w:val="0"/>
      <w:marRight w:val="0"/>
      <w:marTop w:val="0"/>
      <w:marBottom w:val="0"/>
      <w:divBdr>
        <w:top w:val="none" w:sz="0" w:space="0" w:color="auto"/>
        <w:left w:val="none" w:sz="0" w:space="0" w:color="auto"/>
        <w:bottom w:val="none" w:sz="0" w:space="0" w:color="auto"/>
        <w:right w:val="none" w:sz="0" w:space="0" w:color="auto"/>
      </w:divBdr>
    </w:div>
    <w:div w:id="91039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张文兴</dc:creator>
  <cp:lastModifiedBy>张文兴</cp:lastModifiedBy>
  <cp:revision>29</cp:revision>
  <cp:lastPrinted>2023-02-14T01:15:00Z</cp:lastPrinted>
  <dcterms:created xsi:type="dcterms:W3CDTF">2022-12-21T03:09:00Z</dcterms:created>
  <dcterms:modified xsi:type="dcterms:W3CDTF">2023-03-17T07:31:00Z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