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4277" w:type="dxa"/>
        <w:tblInd w:w="-1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
      <w:tblGrid>
        <w:gridCol w:w="491"/>
        <w:gridCol w:w="975"/>
        <w:gridCol w:w="2278"/>
        <w:gridCol w:w="2643"/>
        <w:gridCol w:w="582"/>
        <w:gridCol w:w="399"/>
        <w:gridCol w:w="2526"/>
        <w:gridCol w:w="2775"/>
        <w:gridCol w:w="16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815" w:hRule="atLeast"/>
        </w:trPr>
        <w:tc>
          <w:tcPr>
            <w:tcW w:w="14277" w:type="dxa"/>
            <w:gridSpan w:val="9"/>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b/>
                <w:i w:val="0"/>
                <w:color w:val="000000"/>
                <w:kern w:val="0"/>
                <w:sz w:val="36"/>
                <w:szCs w:val="36"/>
                <w:u w:val="none"/>
                <w:lang w:val="en-US" w:eastAsia="zh-CN" w:bidi="ar"/>
              </w:rPr>
            </w:pPr>
            <w:r>
              <w:rPr>
                <w:rFonts w:hint="eastAsia" w:ascii="宋体" w:hAnsi="宋体" w:eastAsia="宋体" w:cs="宋体"/>
                <w:b/>
                <w:i w:val="0"/>
                <w:color w:val="000000"/>
                <w:kern w:val="0"/>
                <w:sz w:val="36"/>
                <w:szCs w:val="36"/>
                <w:u w:val="none"/>
                <w:lang w:val="en-US" w:eastAsia="zh-CN" w:bidi="ar"/>
              </w:rPr>
              <w:t>《厦门经济特区生活垃圾分类管理办法》</w:t>
            </w:r>
          </w:p>
          <w:p>
            <w:pPr>
              <w:keepNext w:val="0"/>
              <w:keepLines w:val="0"/>
              <w:widowControl/>
              <w:suppressLineNumbers w:val="0"/>
              <w:jc w:val="center"/>
              <w:textAlignment w:val="center"/>
              <w:rPr>
                <w:rFonts w:hint="eastAsia" w:ascii="宋体" w:hAnsi="宋体" w:eastAsia="宋体" w:cs="宋体"/>
                <w:b/>
                <w:i w:val="0"/>
                <w:color w:val="000000"/>
                <w:kern w:val="0"/>
                <w:sz w:val="36"/>
                <w:szCs w:val="36"/>
                <w:u w:val="none"/>
                <w:lang w:val="en-US" w:eastAsia="zh-CN" w:bidi="ar"/>
              </w:rPr>
            </w:pPr>
            <w:r>
              <w:rPr>
                <w:rFonts w:hint="eastAsia" w:ascii="宋体" w:hAnsi="宋体" w:eastAsia="宋体" w:cs="宋体"/>
                <w:b/>
                <w:i w:val="0"/>
                <w:color w:val="000000"/>
                <w:kern w:val="0"/>
                <w:sz w:val="36"/>
                <w:szCs w:val="36"/>
                <w:u w:val="none"/>
                <w:lang w:val="en-US" w:eastAsia="zh-CN" w:bidi="ar"/>
              </w:rPr>
              <w:t>（2017年9月10日起施行，2023年修改裁量权基准）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780"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序号</w:t>
            </w:r>
          </w:p>
        </w:tc>
        <w:tc>
          <w:tcPr>
            <w:tcW w:w="975"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b/>
                <w:i w:val="0"/>
                <w:color w:val="000000"/>
                <w:kern w:val="0"/>
                <w:sz w:val="21"/>
                <w:szCs w:val="21"/>
                <w:u w:val="none"/>
                <w:lang w:val="en-US" w:eastAsia="zh-CN" w:bidi="ar"/>
              </w:rPr>
            </w:pPr>
            <w:r>
              <w:rPr>
                <w:rFonts w:hint="eastAsia" w:ascii="宋体" w:hAnsi="宋体" w:eastAsia="宋体" w:cs="宋体"/>
                <w:b/>
                <w:i w:val="0"/>
                <w:color w:val="000000"/>
                <w:kern w:val="0"/>
                <w:sz w:val="21"/>
                <w:szCs w:val="21"/>
                <w:u w:val="none"/>
                <w:lang w:val="en-US" w:eastAsia="zh-CN" w:bidi="ar"/>
              </w:rPr>
              <w:t>违法</w:t>
            </w:r>
          </w:p>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行为</w:t>
            </w:r>
          </w:p>
        </w:tc>
        <w:tc>
          <w:tcPr>
            <w:tcW w:w="2278"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定案依据</w:t>
            </w:r>
          </w:p>
        </w:tc>
        <w:tc>
          <w:tcPr>
            <w:tcW w:w="2643"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处罚依据</w:t>
            </w:r>
          </w:p>
        </w:tc>
        <w:tc>
          <w:tcPr>
            <w:tcW w:w="3507" w:type="dxa"/>
            <w:gridSpan w:val="3"/>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违法情节</w:t>
            </w:r>
          </w:p>
        </w:tc>
        <w:tc>
          <w:tcPr>
            <w:tcW w:w="2775"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处罚标准</w:t>
            </w:r>
          </w:p>
        </w:tc>
        <w:tc>
          <w:tcPr>
            <w:tcW w:w="1608"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645"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b/>
                <w:i w:val="0"/>
                <w:color w:val="000000"/>
                <w:sz w:val="21"/>
                <w:szCs w:val="21"/>
                <w:u w:val="none"/>
              </w:rPr>
            </w:pPr>
          </w:p>
        </w:tc>
        <w:tc>
          <w:tcPr>
            <w:tcW w:w="975" w:type="dxa"/>
            <w:vMerge w:val="continue"/>
            <w:tcBorders>
              <w:tl2br w:val="nil"/>
              <w:tr2bl w:val="nil"/>
            </w:tcBorders>
            <w:shd w:val="clear" w:color="auto" w:fill="F8FAFD"/>
            <w:vAlign w:val="center"/>
          </w:tcPr>
          <w:p>
            <w:pPr>
              <w:jc w:val="center"/>
              <w:rPr>
                <w:rFonts w:hint="eastAsia" w:ascii="宋体" w:hAnsi="宋体" w:eastAsia="宋体" w:cs="宋体"/>
                <w:b/>
                <w:i w:val="0"/>
                <w:color w:val="000000"/>
                <w:sz w:val="21"/>
                <w:szCs w:val="21"/>
                <w:u w:val="none"/>
              </w:rPr>
            </w:pPr>
          </w:p>
        </w:tc>
        <w:tc>
          <w:tcPr>
            <w:tcW w:w="2278" w:type="dxa"/>
            <w:vMerge w:val="continue"/>
            <w:tcBorders>
              <w:tl2br w:val="nil"/>
              <w:tr2bl w:val="nil"/>
            </w:tcBorders>
            <w:shd w:val="clear" w:color="auto" w:fill="F8FAFD"/>
            <w:vAlign w:val="center"/>
          </w:tcPr>
          <w:p>
            <w:pPr>
              <w:jc w:val="center"/>
              <w:rPr>
                <w:rFonts w:hint="eastAsia" w:ascii="宋体" w:hAnsi="宋体" w:eastAsia="宋体" w:cs="宋体"/>
                <w:b/>
                <w:i w:val="0"/>
                <w:color w:val="000000"/>
                <w:sz w:val="21"/>
                <w:szCs w:val="21"/>
                <w:u w:val="none"/>
              </w:rPr>
            </w:pPr>
          </w:p>
        </w:tc>
        <w:tc>
          <w:tcPr>
            <w:tcW w:w="2643" w:type="dxa"/>
            <w:vMerge w:val="continue"/>
            <w:tcBorders>
              <w:tl2br w:val="nil"/>
              <w:tr2bl w:val="nil"/>
            </w:tcBorders>
            <w:shd w:val="clear" w:color="auto" w:fill="F8FAFD"/>
            <w:vAlign w:val="center"/>
          </w:tcPr>
          <w:p>
            <w:pPr>
              <w:jc w:val="center"/>
              <w:rPr>
                <w:rFonts w:hint="eastAsia" w:ascii="宋体" w:hAnsi="宋体" w:eastAsia="宋体" w:cs="宋体"/>
                <w:b/>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情节分类</w:t>
            </w:r>
          </w:p>
        </w:tc>
        <w:tc>
          <w:tcPr>
            <w:tcW w:w="2526" w:type="dxa"/>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违法情节的详细的描述</w:t>
            </w:r>
          </w:p>
        </w:tc>
        <w:tc>
          <w:tcPr>
            <w:tcW w:w="2775" w:type="dxa"/>
            <w:vMerge w:val="continue"/>
            <w:tcBorders>
              <w:tl2br w:val="nil"/>
              <w:tr2bl w:val="nil"/>
            </w:tcBorders>
            <w:shd w:val="clear" w:color="auto" w:fill="F8FAFD"/>
            <w:vAlign w:val="center"/>
          </w:tcPr>
          <w:p>
            <w:pPr>
              <w:jc w:val="center"/>
              <w:rPr>
                <w:rFonts w:hint="eastAsia" w:ascii="宋体" w:hAnsi="宋体" w:eastAsia="宋体" w:cs="宋体"/>
                <w:b/>
                <w:i w:val="0"/>
                <w:color w:val="000000"/>
                <w:sz w:val="21"/>
                <w:szCs w:val="21"/>
                <w:u w:val="none"/>
              </w:rPr>
            </w:pPr>
          </w:p>
        </w:tc>
        <w:tc>
          <w:tcPr>
            <w:tcW w:w="1608" w:type="dxa"/>
            <w:vMerge w:val="continue"/>
            <w:tcBorders>
              <w:tl2br w:val="nil"/>
              <w:tr2bl w:val="nil"/>
            </w:tcBorders>
            <w:shd w:val="clear" w:color="auto" w:fill="F8FAFD"/>
            <w:vAlign w:val="center"/>
          </w:tcPr>
          <w:p>
            <w:pPr>
              <w:jc w:val="center"/>
              <w:rPr>
                <w:rFonts w:hint="eastAsia" w:ascii="宋体" w:hAnsi="宋体" w:eastAsia="宋体" w:cs="宋体"/>
                <w:b/>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072"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975" w:type="dxa"/>
            <w:vMerge w:val="restart"/>
            <w:tcBorders>
              <w:tl2br w:val="nil"/>
              <w:tr2bl w:val="nil"/>
            </w:tcBorders>
            <w:shd w:val="clear" w:color="auto" w:fill="F8FAFD"/>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both"/>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随意倾倒或者堆放生活垃圾的</w:t>
            </w:r>
          </w:p>
        </w:tc>
        <w:tc>
          <w:tcPr>
            <w:tcW w:w="2278" w:type="dxa"/>
            <w:vMerge w:val="restart"/>
            <w:tcBorders>
              <w:tl2br w:val="nil"/>
              <w:tr2bl w:val="nil"/>
            </w:tcBorders>
            <w:shd w:val="clear" w:color="auto" w:fill="F8FAFD"/>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both"/>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《厦门经济特区生活垃圾分类管理办法》第十一条第一款 单位和个人应当按照规定的时间、地点，用符合要求的垃圾袋或者容器分类投放生活垃圾，不得随意抛弃、倾倒、堆放生活垃圾。</w:t>
            </w:r>
          </w:p>
        </w:tc>
        <w:tc>
          <w:tcPr>
            <w:tcW w:w="2643" w:type="dxa"/>
            <w:vMerge w:val="restart"/>
            <w:tcBorders>
              <w:tl2br w:val="nil"/>
              <w:tr2bl w:val="nil"/>
            </w:tcBorders>
            <w:shd w:val="clear" w:color="auto" w:fill="F8FAFD"/>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both"/>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《厦门经济特区生活垃圾分类管理办法》第四十四条  违反本办法第十一条第一款规定，随意倾倒或者堆放生活垃圾的，责令改正，对单位处以一万元以上五万元以下罚款；对个人处以五十元以上二百元以下罚款，拒不改正的，处以一千元罚款。</w:t>
            </w:r>
          </w:p>
        </w:tc>
        <w:tc>
          <w:tcPr>
            <w:tcW w:w="582"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单位</w:t>
            </w:r>
          </w:p>
          <w:p>
            <w:pPr>
              <w:keepNext w:val="0"/>
              <w:keepLines w:val="0"/>
              <w:widowControl/>
              <w:suppressLineNumbers w:val="0"/>
              <w:jc w:val="both"/>
              <w:textAlignment w:val="center"/>
              <w:rPr>
                <w:rFonts w:hint="eastAsia" w:ascii="宋体" w:hAnsi="宋体" w:eastAsia="宋体" w:cs="宋体"/>
                <w:i w:val="0"/>
                <w:color w:val="000000"/>
                <w:sz w:val="21"/>
                <w:szCs w:val="21"/>
                <w:u w:val="none"/>
              </w:rPr>
            </w:pPr>
          </w:p>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399" w:type="dxa"/>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轻微</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责令改正，对单位处以一万元以上二万元以下罚款</w:t>
            </w:r>
            <w:r>
              <w:rPr>
                <w:rFonts w:hint="eastAsia" w:ascii="宋体" w:hAnsi="宋体" w:eastAsia="宋体" w:cs="宋体"/>
                <w:i w:val="0"/>
                <w:color w:val="000000"/>
                <w:kern w:val="0"/>
                <w:sz w:val="21"/>
                <w:szCs w:val="21"/>
                <w:u w:val="none"/>
                <w:lang w:val="en-US" w:eastAsia="zh-CN" w:bidi="ar"/>
              </w:rPr>
              <w:br w:type="textWrapping"/>
            </w:r>
          </w:p>
        </w:tc>
        <w:tc>
          <w:tcPr>
            <w:tcW w:w="1608" w:type="dxa"/>
            <w:vMerge w:val="restart"/>
            <w:tcBorders>
              <w:tl2br w:val="nil"/>
              <w:tr2bl w:val="nil"/>
            </w:tcBorders>
            <w:shd w:val="clear" w:color="auto" w:fill="F8FAFD"/>
            <w:vAlign w:val="center"/>
          </w:tcPr>
          <w:p>
            <w:pPr>
              <w:keepNext w:val="0"/>
              <w:keepLines w:val="0"/>
              <w:widowControl/>
              <w:suppressLineNumbers w:val="0"/>
              <w:jc w:val="left"/>
              <w:textAlignment w:val="center"/>
              <w:rPr>
                <w:rStyle w:val="4"/>
                <w:rFonts w:hint="eastAsia" w:ascii="宋体" w:hAnsi="宋体" w:eastAsia="宋体" w:cs="宋体"/>
                <w:sz w:val="21"/>
                <w:szCs w:val="21"/>
                <w:lang w:val="en-US" w:eastAsia="zh-CN" w:bidi="ar"/>
              </w:rPr>
            </w:pPr>
          </w:p>
          <w:p>
            <w:pPr>
              <w:keepNext w:val="0"/>
              <w:keepLines w:val="0"/>
              <w:widowControl/>
              <w:suppressLineNumbers w:val="0"/>
              <w:jc w:val="left"/>
              <w:textAlignment w:val="center"/>
              <w:rPr>
                <w:rStyle w:val="4"/>
                <w:rFonts w:hint="eastAsia" w:ascii="宋体" w:hAnsi="宋体" w:eastAsia="宋体" w:cs="宋体"/>
                <w:sz w:val="21"/>
                <w:szCs w:val="21"/>
                <w:lang w:val="en-US" w:eastAsia="zh-CN" w:bidi="ar"/>
              </w:rPr>
            </w:pPr>
          </w:p>
          <w:p>
            <w:pPr>
              <w:keepNext w:val="0"/>
              <w:keepLines w:val="0"/>
              <w:widowControl/>
              <w:suppressLineNumbers w:val="0"/>
              <w:jc w:val="left"/>
              <w:textAlignment w:val="center"/>
              <w:rPr>
                <w:rStyle w:val="4"/>
                <w:rFonts w:hint="eastAsia" w:ascii="宋体" w:hAnsi="宋体" w:eastAsia="宋体" w:cs="宋体"/>
                <w:sz w:val="21"/>
                <w:szCs w:val="21"/>
                <w:lang w:val="en-US" w:eastAsia="zh-CN" w:bidi="ar"/>
              </w:rPr>
            </w:pPr>
          </w:p>
          <w:p>
            <w:pPr>
              <w:keepNext w:val="0"/>
              <w:keepLines w:val="0"/>
              <w:widowControl/>
              <w:suppressLineNumbers w:val="0"/>
              <w:jc w:val="left"/>
              <w:textAlignment w:val="center"/>
              <w:rPr>
                <w:rStyle w:val="4"/>
                <w:rFonts w:hint="eastAsia" w:ascii="宋体" w:hAnsi="宋体" w:eastAsia="宋体" w:cs="宋体"/>
                <w:sz w:val="21"/>
                <w:szCs w:val="21"/>
                <w:lang w:val="en-US" w:eastAsia="zh-CN" w:bidi="ar"/>
              </w:rPr>
            </w:pPr>
          </w:p>
          <w:p>
            <w:pPr>
              <w:keepNext w:val="0"/>
              <w:keepLines w:val="0"/>
              <w:widowControl/>
              <w:suppressLineNumbers w:val="0"/>
              <w:jc w:val="left"/>
              <w:textAlignment w:val="center"/>
              <w:rPr>
                <w:rStyle w:val="4"/>
                <w:rFonts w:hint="eastAsia" w:ascii="宋体" w:hAnsi="宋体" w:eastAsia="宋体" w:cs="宋体"/>
                <w:sz w:val="21"/>
                <w:szCs w:val="21"/>
                <w:lang w:val="en-US" w:eastAsia="zh-CN" w:bidi="ar"/>
              </w:rPr>
            </w:pPr>
          </w:p>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Style w:val="4"/>
                <w:rFonts w:hint="eastAsia" w:ascii="宋体" w:hAnsi="宋体" w:eastAsia="宋体" w:cs="宋体"/>
                <w:color w:val="auto"/>
                <w:sz w:val="21"/>
                <w:szCs w:val="21"/>
                <w:u w:val="none"/>
                <w:lang w:val="en-US" w:eastAsia="zh-CN" w:bidi="ar"/>
              </w:rPr>
              <w:br w:type="textWrapping"/>
            </w:r>
            <w:r>
              <w:rPr>
                <w:rStyle w:val="4"/>
                <w:rFonts w:hint="eastAsia" w:ascii="宋体" w:hAnsi="宋体" w:eastAsia="宋体" w:cs="宋体"/>
                <w:sz w:val="21"/>
                <w:szCs w:val="21"/>
                <w:lang w:val="en-US" w:eastAsia="zh-CN" w:bidi="ar"/>
              </w:rPr>
              <w:br w:type="textWrapping"/>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321"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582"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399" w:type="dxa"/>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二次违法的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责令改正，对单位处以二万元以上四万元以下罚款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516"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582"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399" w:type="dxa"/>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三次以上违法的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责令改正，对单位处以四万元以上五万元以下罚款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516"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582" w:type="dxa"/>
            <w:vMerge w:val="restart"/>
            <w:tcBorders>
              <w:tl2br w:val="nil"/>
              <w:tr2bl w:val="nil"/>
            </w:tcBorders>
            <w:shd w:val="clear" w:color="auto" w:fill="F8FAFD"/>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 xml:space="preserve"> 个人</w:t>
            </w:r>
          </w:p>
        </w:tc>
        <w:tc>
          <w:tcPr>
            <w:tcW w:w="399" w:type="dxa"/>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初次违法，经责令改正后，自行改正的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责令改正，对个人处以五十元以上二百元以下罚款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516"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582"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399" w:type="dxa"/>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初次违法，经责令改正后，拒不改正的；二次以上违法的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责令改正，对个人处以一千元罚款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155"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未按规定投放可回收物</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《厦门经济特区生活垃圾分类管理办法》第十一条第二款第一项 生活垃圾分类投放应当符合以下规定: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㈠可回收物投放至可回收物收集容器；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《厦门经济特区生活垃圾分类管理办法》第四十五条  违反本办法第十一条第二款、第三款规定投放生活垃圾的，责令改正；拒不改正的，对单位处以一万元以上五万元以下罚款，对个人处以五十元以上五百元以下罚款。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Style w:val="4"/>
                <w:rFonts w:hint="eastAsia" w:ascii="宋体" w:hAnsi="宋体" w:eastAsia="宋体" w:cs="宋体"/>
                <w:color w:val="auto"/>
                <w:sz w:val="21"/>
                <w:szCs w:val="21"/>
                <w:lang w:val="en-US" w:eastAsia="zh-CN" w:bidi="ar"/>
              </w:rPr>
              <w:br w:type="textWrapping"/>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155"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轻微</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拒不改正的，对单位处以一万元以上二万元以下罚款，对个人处以五十元以上二百元以下罚款。</w:t>
            </w:r>
          </w:p>
        </w:tc>
        <w:tc>
          <w:tcPr>
            <w:tcW w:w="160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200"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二次违法的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责令改正；拒不改正的，对单位处以二万元以上四万元以下罚款，对个人处以二百元以上四百元以下罚款。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005"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三次以上违法的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责令改正；拒不改正的，对单位处以四万元以上五万元以下罚款，对个人处以四百元以上五百元以下罚款。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035"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未按规定投放厨余垃圾</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《厦门经济特区生活垃圾分类管理办法》第十一条第二款第二项 生活垃圾分类投放应当符合以下规定: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㈡厨余垃圾滤出水分后投放至厨余垃圾收集容器，不得混入贝壳类、木竹类、废餐具等不利于后期处理的杂质；</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《厦门经济特区生活垃圾分类管理办法》第四十五条  违反本办法第十一条第二款、第三款规定投放生活垃圾的，责令改正；拒不改正的，对单位处以一万元以上五万元以下罚款，对个人处以五十元以上五百元以下罚款。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035"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轻微</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责令改正；拒不改正的，对单位处以一万元以上二万元以下罚款，对个人处以五十元以上二百元以下罚款。</w:t>
            </w:r>
          </w:p>
        </w:tc>
        <w:tc>
          <w:tcPr>
            <w:tcW w:w="160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080"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二次违法的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责令改正；拒不改正的，对单位处以二万元以上四万元以下罚款，对个人处以二百元以上四百元以下罚款。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416"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三次以上违法的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责令改正；拒不改正的，对单位处以四万元以上五万元以下罚款，对个人处以四百元以上五百元以下罚款。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915"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未按规定投放有害垃圾</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《厦门经济特区生活垃圾分类管理办法》第十一条第二款第三项 生活垃圾分类投放应当符合以下规定: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㈢有害垃圾投放至有害垃圾收集容器或者交给有资质的有害垃圾处理企业；</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《厦门经济特区生活垃圾分类管理办法》第四十五条  违反本办法第十一条第二款、第三款规定投放生活垃圾的，责令改正；拒不改正的，对单位处以一万元以上五万元以下罚款，对个人处以五十元以上五百元以下罚款。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915"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轻微</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责令改正；拒不改正的，对单位处以一万元以上二万元以下罚款，对个人处以五十元以上二百元以下罚款。</w:t>
            </w:r>
          </w:p>
        </w:tc>
        <w:tc>
          <w:tcPr>
            <w:tcW w:w="160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125"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二次违法的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责令改正；拒不改正的，对单位处以二万元以上四万元以下罚款，对个人处以二百元以上四百元以下罚款。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975"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三次以上违法的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责令改正；拒不改正的，对单位处以四万元以上五万元以下罚款，对个人处以四百元以上五百元以下罚款。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080"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未按规定投放其他垃圾</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《厦门经济特区生活垃圾分类管理办法》第十一条第二款第四项 生活垃圾分类投放应当符合以下规定: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㈣其他垃圾投放至其他垃圾收集容器。</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《厦门经济特区生活垃圾分类管理办法》第四十五条  违反本办法第十一条第二款、第三款规定投放生活垃圾的，责令改正；拒不改正的，对单位处以一万元以上五万元以下罚款，对个人处以五十元以上五百元以下罚款。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080"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轻微</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责令改正；拒不改正的，对单位处以一万元以上二万元以下罚款，对个人处以五十元以上二百元以下罚款。</w:t>
            </w:r>
          </w:p>
        </w:tc>
        <w:tc>
          <w:tcPr>
            <w:tcW w:w="160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080"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二次违法的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责令改正；拒不改正的，对单位处以二万元以上四万元以下罚款，对个人处以二百元以上四百元以下罚款。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915"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三次以上违法的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责令改正；拒不改正的，对单位处以四万元以上五万元以下罚款，对个人处以四百元以上五百元以下罚款。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321"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未按规定</w:t>
            </w:r>
            <w:r>
              <w:rPr>
                <w:rStyle w:val="5"/>
                <w:rFonts w:hint="eastAsia" w:ascii="宋体" w:hAnsi="宋体" w:eastAsia="宋体" w:cs="宋体"/>
                <w:sz w:val="21"/>
                <w:szCs w:val="21"/>
                <w:lang w:val="en-US" w:eastAsia="zh-CN" w:bidi="ar"/>
              </w:rPr>
              <w:t>投放</w:t>
            </w:r>
            <w:r>
              <w:rPr>
                <w:rStyle w:val="6"/>
                <w:rFonts w:hint="eastAsia" w:ascii="宋体" w:hAnsi="宋体" w:eastAsia="宋体" w:cs="宋体"/>
                <w:sz w:val="21"/>
                <w:szCs w:val="21"/>
                <w:lang w:val="en-US" w:eastAsia="zh-CN" w:bidi="ar"/>
              </w:rPr>
              <w:t>大件垃圾</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《厦门经济特区生活垃圾分类管理办法》第十一条第三款 </w:t>
            </w:r>
            <w:r>
              <w:rPr>
                <w:rStyle w:val="7"/>
                <w:rFonts w:hint="eastAsia" w:ascii="宋体" w:hAnsi="宋体" w:eastAsia="宋体" w:cs="宋体"/>
                <w:sz w:val="21"/>
                <w:szCs w:val="21"/>
                <w:lang w:val="en-US" w:eastAsia="zh-CN" w:bidi="ar"/>
              </w:rPr>
              <w:t>体积大、整体性强或者需要拆分再处理的家具、家电等大件垃圾，应当预约或者委托物业服务企业预约再生资源回收经营者或者环境卫生作业服务单位上门收集搬运。再生资源回收经营者或者环境卫生作业服务单位应当按照规定公布预约电话和收费标准。</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《厦门经济特区生活垃圾分类管理办法》第四十五条  违反本办法第十一条第二款、第三款规定投放生活垃圾的，责令改正；拒不改正的，对单位处以一万元以上五万元以下罚款，对个人处以五十元以上五百元以下罚款。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321"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轻微</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责令改正；拒不改正的，对单位处以一万元以上二万元以下罚款，对个人处以五十元以上二百元以下罚款。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366"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二次违法的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责令改正；拒不改正的，对单位处以二万元以上四万元以下罚款，对个人处以二百元以上四百元以下罚款。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465"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三次以上违法的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责令改正；拒不改正的，对单位处以四万元以上五万元以下罚款，对个人处以四百元以上五百元以下罚款。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584"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未设置生活垃圾分类收集容器或者垃圾分类收集点，或不能保持生活垃圾分类收集容器齐全、完好、整洁</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《厦门经济特区生活垃圾分类管理办法》第十三条第一款第一项 管理责任人应当遵守下列规定: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（一）按照本办法规定设置生活垃圾分类收集容器或者垃圾分类收集点，并保持生活垃圾分类收集容器齐全、完好、整洁；</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《厦门经济特区生活垃圾分类管理办法》第四十六条  管理责任人违反本办法第十三条第一款、第十五条第一款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486"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有设置生活垃圾分类收集容器或者垃圾分类收集点，但未保持生活垃圾分类收集容器齐全、完好、整洁</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责令限期改正；逾期未改正的，处以一万元以上三万元以下罚款，对单位直接负责的主管人员和其他直接责任人员处以单位罚款数额百分之十罚款。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751"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未设置生活垃圾分类收集容器或者垃圾分类收集点 </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责令限期改正；逾期未改正的，处以三万元以上五万元以下罚款，对单位直接负责的主管人员和其他直接责任人员处以单位罚款数额百分之十罚款。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778"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未明确不同种类生活垃圾的投放时间、地点</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《厦门经济特区生活垃圾分类管理办法》第十三条第一款第二项 管理责任人应当遵守下列规定: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（二）明确不同种类生活垃圾的投放时间、地点；</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《厦门经济特区生活垃圾分类管理办法》第四十六条 管理责任人违反本办法第十三条第一款、第十五条第一款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kern w:val="0"/>
                <w:sz w:val="21"/>
                <w:szCs w:val="21"/>
                <w:u w:val="none"/>
                <w:lang w:val="en-US" w:eastAsia="zh-CN" w:bidi="ar"/>
              </w:rPr>
              <w:t>不予处罚</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Style w:val="5"/>
                <w:rFonts w:hint="eastAsia" w:ascii="宋体" w:hAnsi="宋体" w:eastAsia="宋体" w:cs="宋体"/>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760"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sz w:val="21"/>
                <w:szCs w:val="21"/>
                <w:u w:val="none"/>
                <w:lang w:eastAsia="zh-CN"/>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FF0000"/>
                <w:sz w:val="21"/>
                <w:szCs w:val="21"/>
                <w:u w:val="none"/>
              </w:rPr>
            </w:pPr>
            <w:r>
              <w:rPr>
                <w:rStyle w:val="5"/>
                <w:rFonts w:hint="eastAsia" w:ascii="宋体" w:hAnsi="宋体" w:eastAsia="宋体" w:cs="宋体"/>
                <w:sz w:val="21"/>
                <w:szCs w:val="21"/>
                <w:u w:val="none"/>
                <w:lang w:val="en-US" w:eastAsia="zh-CN" w:bidi="ar"/>
              </w:rPr>
              <w:t>有明确不同种类生活垃圾的投放时间、地点，但未告知</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责令限期改正；逾期未改正的，处以一万元以上三万元以下罚款，对单位直接负责的主管人员和其他直接责任人员处以单位罚款数额百分之十罚款。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688"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sz w:val="21"/>
                <w:szCs w:val="21"/>
                <w:u w:val="none"/>
                <w:lang w:eastAsia="zh-CN"/>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未明确</w:t>
            </w:r>
            <w:r>
              <w:rPr>
                <w:rStyle w:val="5"/>
                <w:rFonts w:hint="eastAsia" w:ascii="宋体" w:hAnsi="宋体" w:eastAsia="宋体" w:cs="宋体"/>
                <w:sz w:val="21"/>
                <w:szCs w:val="21"/>
                <w:u w:val="none"/>
                <w:lang w:val="en-US" w:eastAsia="zh-CN" w:bidi="ar"/>
              </w:rPr>
              <w:t>不同种类生活垃圾的投放时间、地点</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责令限期改正；逾期未改正的，处以三万元以上五万元以下罚款，对单位直接负责的主管人员和其他直接责任人员处以单位罚款数额百分之十罚款。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646"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未对生活垃圾分类投放工作进行宣传、指导，或对不符合分类投放要求的行为未予以劝告、制止</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《厦门经济特区生活垃圾分类管理办法》第十三条第一款第三项 管理责任人应当遵守下列规定: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（三）对生活垃圾分类投放工作进行宣传、指导，对不符合分类投放要求的行为予以劝告、制止；</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《厦门经济特区生活垃圾分类管理办法》第四十六条 管理责任人违反本办法第十三条第一款、第十五条第一款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kern w:val="0"/>
                <w:sz w:val="21"/>
                <w:szCs w:val="21"/>
                <w:u w:val="none"/>
                <w:lang w:val="en-US" w:eastAsia="zh-CN" w:bidi="ar"/>
              </w:rPr>
              <w:t>不予处罚</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pPr>
              <w:rPr>
                <w:rFonts w:hint="eastAsia" w:ascii="宋体" w:hAnsi="宋体" w:eastAsia="宋体" w:cs="宋体"/>
                <w:i w:val="0"/>
                <w:color w:val="000000"/>
                <w:sz w:val="21"/>
                <w:szCs w:val="21"/>
                <w:u w:val="none"/>
                <w:lang w:eastAsia="zh-CN"/>
              </w:rPr>
            </w:pPr>
          </w:p>
          <w:p>
            <w:pPr>
              <w:rPr>
                <w:rFonts w:hint="eastAsia" w:ascii="宋体" w:hAnsi="宋体" w:eastAsia="宋体" w:cs="宋体"/>
                <w:i w:val="0"/>
                <w:color w:val="000000"/>
                <w:sz w:val="21"/>
                <w:szCs w:val="21"/>
                <w:u w:val="none"/>
                <w:lang w:eastAsia="zh-CN"/>
              </w:rPr>
            </w:pPr>
          </w:p>
          <w:p>
            <w:pPr>
              <w:rPr>
                <w:rFonts w:hint="eastAsia" w:ascii="宋体" w:hAnsi="宋体" w:eastAsia="宋体" w:cs="宋体"/>
                <w:i w:val="0"/>
                <w:color w:val="000000"/>
                <w:sz w:val="21"/>
                <w:szCs w:val="21"/>
                <w:u w:val="none"/>
                <w:lang w:eastAsia="zh-CN"/>
              </w:rPr>
            </w:pPr>
          </w:p>
          <w:p>
            <w:pPr>
              <w:rPr>
                <w:rFonts w:hint="eastAsia" w:ascii="宋体" w:hAnsi="宋体" w:eastAsia="宋体" w:cs="宋体"/>
                <w:i w:val="0"/>
                <w:color w:val="000000"/>
                <w:sz w:val="21"/>
                <w:szCs w:val="21"/>
                <w:u w:val="none"/>
                <w:lang w:eastAsia="zh-CN"/>
              </w:rPr>
            </w:pPr>
          </w:p>
          <w:p>
            <w:pPr>
              <w:rPr>
                <w:rFonts w:hint="eastAsia" w:ascii="宋体" w:hAnsi="宋体" w:eastAsia="宋体" w:cs="宋体"/>
                <w:i w:val="0"/>
                <w:color w:val="000000"/>
                <w:sz w:val="21"/>
                <w:szCs w:val="21"/>
                <w:u w:val="none"/>
                <w:lang w:eastAsia="zh-CN"/>
              </w:rPr>
            </w:pPr>
          </w:p>
          <w:p>
            <w:pPr>
              <w:rPr>
                <w:rFonts w:hint="eastAsia" w:ascii="宋体" w:hAnsi="宋体" w:eastAsia="宋体" w:cs="宋体"/>
                <w:i w:val="0"/>
                <w:color w:val="000000"/>
                <w:sz w:val="21"/>
                <w:szCs w:val="21"/>
                <w:u w:val="none"/>
                <w:lang w:eastAsia="zh-CN"/>
              </w:rPr>
            </w:pPr>
          </w:p>
          <w:p>
            <w:pPr>
              <w:rPr>
                <w:rFonts w:hint="eastAsia" w:ascii="宋体" w:hAnsi="宋体" w:eastAsia="宋体" w:cs="宋体"/>
                <w:i w:val="0"/>
                <w:color w:val="000000"/>
                <w:sz w:val="21"/>
                <w:szCs w:val="21"/>
                <w:u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501"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sz w:val="21"/>
                <w:szCs w:val="21"/>
                <w:u w:val="none"/>
                <w:lang w:eastAsia="zh-CN"/>
              </w:rPr>
              <w:t>轻微</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sz w:val="21"/>
                <w:szCs w:val="21"/>
                <w:u w:val="none"/>
                <w:lang w:eastAsia="zh-CN"/>
              </w:rPr>
              <w:t>逾期未改正，逾期时间不满三日的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501"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逾期未改正，逾期时间三日以上不满七日的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878"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FF0000"/>
                <w:sz w:val="21"/>
                <w:szCs w:val="21"/>
                <w:u w:val="none"/>
                <w:lang w:eastAsia="zh-CN"/>
              </w:rPr>
            </w:pPr>
            <w:r>
              <w:rPr>
                <w:rFonts w:hint="eastAsia" w:ascii="宋体" w:hAnsi="宋体" w:eastAsia="宋体" w:cs="宋体"/>
                <w:i w:val="0"/>
                <w:color w:val="auto"/>
                <w:sz w:val="21"/>
                <w:szCs w:val="21"/>
                <w:u w:val="none"/>
                <w:lang w:eastAsia="zh-CN"/>
              </w:rPr>
              <w:t>逾期未改正，逾期时间七日以上的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010"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未及时制止翻拣、混合已分类投放的生活垃圾的行为</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《厦门经济特区生活垃圾分类管理办法》第十三条第一款第四项 管理责任人应当遵守下列规定: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（四）及时制止翻拣、混合已分类投放的生活垃圾的行为；</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《厦门经济特区生活垃圾分类管理办法》第四十六条 管理责任人违反本办法第十三条第一款、第十五条第一款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Style w:val="4"/>
                <w:rFonts w:hint="eastAsia" w:ascii="宋体" w:hAnsi="宋体" w:eastAsia="宋体" w:cs="宋体"/>
                <w:color w:val="auto"/>
                <w:sz w:val="21"/>
                <w:szCs w:val="21"/>
                <w:lang w:val="en-US" w:eastAsia="zh-CN" w:bidi="ar"/>
              </w:rPr>
              <w:br w:type="textWrapping"/>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215"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轻微</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291"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二次违法的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336"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三次以上违法的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628"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未将分类投放的生活垃圾分类收集到垃圾收集点、清洁楼或者未交由有资质的单位收集</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《厦门经济特区生活垃圾分类管理办法》第十三条第一款第五项 管理责任人应当遵守下列规定:</w:t>
            </w:r>
            <w:r>
              <w:rPr>
                <w:rStyle w:val="7"/>
                <w:rFonts w:hint="eastAsia" w:ascii="宋体" w:hAnsi="宋体" w:eastAsia="宋体" w:cs="宋体"/>
                <w:sz w:val="21"/>
                <w:szCs w:val="21"/>
                <w:lang w:val="en-US" w:eastAsia="zh-CN" w:bidi="ar"/>
              </w:rPr>
              <w:t xml:space="preserve"> </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 xml:space="preserve">   （五）将分类投放的生活垃圾分类收集到垃圾收集点、清洁楼或者交由有资质的单位收集；</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《厦门经济特区生活垃圾分类管理办法》第四十六条 管理责任人违反本办法第十三条第一款、第十五条第一款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561"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轻微</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670"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二次违法的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260"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三次以上违法的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90"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未指导、督促保洁人员按照生活垃圾分类标准进行分类工作，或未处理保洁人员反映的有关问题</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《厦门经济特区生活垃圾分类管理办法》第十三条第一款第六项 管理责任人应当遵守下列规定: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（六）指导、督促保洁人员按照生活垃圾分类标准进行分类工作，处理保洁人员反映的有关问题；</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《厦门经济特区生活垃圾分类管理办法》第四十六条 管理责任人违反本办法第十三条第一款、第十五条第一款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pPr>
              <w:rPr>
                <w:rStyle w:val="4"/>
                <w:rFonts w:hint="eastAsia" w:ascii="宋体" w:hAnsi="宋体" w:eastAsia="宋体" w:cs="宋体"/>
                <w:color w:val="auto"/>
                <w:sz w:val="21"/>
                <w:szCs w:val="21"/>
                <w:u w:val="single"/>
                <w:lang w:val="en-US" w:eastAsia="zh-CN" w:bidi="ar"/>
              </w:rPr>
            </w:pPr>
          </w:p>
          <w:p>
            <w:pPr>
              <w:rPr>
                <w:rStyle w:val="4"/>
                <w:rFonts w:hint="eastAsia" w:ascii="宋体" w:hAnsi="宋体" w:eastAsia="宋体" w:cs="宋体"/>
                <w:color w:val="auto"/>
                <w:sz w:val="21"/>
                <w:szCs w:val="21"/>
                <w:u w:val="single"/>
                <w:lang w:val="en-US" w:eastAsia="zh-CN" w:bidi="ar"/>
              </w:rPr>
            </w:pPr>
          </w:p>
          <w:p>
            <w:pPr>
              <w:rPr>
                <w:rStyle w:val="4"/>
                <w:rFonts w:hint="eastAsia" w:ascii="宋体" w:hAnsi="宋体" w:eastAsia="宋体" w:cs="宋体"/>
                <w:color w:val="auto"/>
                <w:sz w:val="21"/>
                <w:szCs w:val="21"/>
                <w:u w:val="single"/>
                <w:lang w:val="en-US" w:eastAsia="zh-CN" w:bidi="ar"/>
              </w:rPr>
            </w:pPr>
          </w:p>
          <w:p>
            <w:pPr>
              <w:rPr>
                <w:rStyle w:val="4"/>
                <w:rFonts w:hint="eastAsia" w:ascii="宋体" w:hAnsi="宋体" w:eastAsia="宋体" w:cs="宋体"/>
                <w:color w:val="auto"/>
                <w:sz w:val="21"/>
                <w:szCs w:val="21"/>
                <w:u w:val="single"/>
                <w:lang w:val="en-US" w:eastAsia="zh-CN" w:bidi="ar"/>
              </w:rPr>
            </w:pPr>
          </w:p>
          <w:p>
            <w:pPr>
              <w:rPr>
                <w:rStyle w:val="4"/>
                <w:rFonts w:hint="eastAsia" w:ascii="宋体" w:hAnsi="宋体" w:eastAsia="宋体" w:cs="宋体"/>
                <w:color w:val="auto"/>
                <w:sz w:val="21"/>
                <w:szCs w:val="21"/>
                <w:u w:val="single"/>
                <w:lang w:val="en-US" w:eastAsia="zh-CN" w:bidi="ar"/>
              </w:rPr>
            </w:pPr>
          </w:p>
          <w:p>
            <w:pPr>
              <w:rPr>
                <w:rStyle w:val="4"/>
                <w:rFonts w:hint="eastAsia" w:ascii="宋体" w:hAnsi="宋体" w:eastAsia="宋体" w:cs="宋体"/>
                <w:color w:val="auto"/>
                <w:sz w:val="21"/>
                <w:szCs w:val="21"/>
                <w:u w:val="single"/>
                <w:lang w:val="en-US" w:eastAsia="zh-CN" w:bidi="ar"/>
              </w:rPr>
            </w:pPr>
          </w:p>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616"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轻微</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170"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二次违法的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576"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三次以上违法的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841"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未按照规定及时报送生活垃圾分类投放的相关数据</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《厦门经济特区生活垃圾分类管理办法》第十三条第一款第七项 管理责任人应当遵守下列规定: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（七）按照规定及时报送生活垃圾分类投放的相关数据。</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《厦门经济特区生活垃圾分类管理办法》第四十六条 管理责任人违反本办法第十三条第一款、第十五条第一款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kern w:val="0"/>
                <w:sz w:val="21"/>
                <w:szCs w:val="21"/>
                <w:u w:val="none"/>
                <w:lang w:val="en-US" w:eastAsia="zh-CN" w:bidi="ar"/>
              </w:rPr>
              <w:t>不予处罚</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771"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sz w:val="21"/>
                <w:szCs w:val="21"/>
                <w:u w:val="none"/>
                <w:lang w:eastAsia="zh-CN"/>
              </w:rPr>
              <w:t>轻微</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sz w:val="21"/>
                <w:szCs w:val="21"/>
                <w:u w:val="none"/>
                <w:lang w:eastAsia="zh-CN"/>
              </w:rPr>
              <w:t>一次违法的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831"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二次违法的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666"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sz w:val="21"/>
                <w:szCs w:val="21"/>
                <w:u w:val="none"/>
                <w:lang w:eastAsia="zh-CN"/>
              </w:rPr>
              <w:t>三次以上违法的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961"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管理责任人发现生活垃圾投放不符合分类标准的，未要求投放人按照规定重新分拣后再行投放</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《厦门经济特区生活垃圾分类管理办法》第十五条第一款 管理责任人发现生活垃圾投放不符合分类标准的，应当要求投放人按照规定重新分拣后再行投放；投放人不重新分拣的，管理责任人应当报告城市管理行政执法部门，并同时告知主管部门。</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《厦门经济特区生活垃圾分类管理办法》第四十六条 管理责任人违反本办法第十三条第一款、第十五条第一款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kern w:val="0"/>
                <w:sz w:val="21"/>
                <w:szCs w:val="21"/>
                <w:u w:val="none"/>
                <w:lang w:val="en-US" w:eastAsia="zh-CN" w:bidi="ar"/>
              </w:rPr>
              <w:t>不予处罚</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2041"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sz w:val="21"/>
                <w:szCs w:val="21"/>
                <w:u w:val="none"/>
                <w:lang w:eastAsia="zh-CN"/>
              </w:rPr>
              <w:t>轻微</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sz w:val="21"/>
                <w:szCs w:val="21"/>
                <w:u w:val="none"/>
                <w:lang w:eastAsia="zh-CN"/>
              </w:rPr>
              <w:t>一次违法的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831"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二次违法的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891"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sz w:val="21"/>
                <w:szCs w:val="21"/>
                <w:u w:val="none"/>
                <w:lang w:eastAsia="zh-CN"/>
              </w:rPr>
              <w:t>三次以上违法的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471"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将已分类投放的生活垃圾混合收集的</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《厦门经济特区生活垃圾分类管理办法》第十九条第一款 生活垃圾应当分类收集，禁止将已分类投放的生活垃圾混合收集。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《厦门经济特区生活垃圾分类管理办法》第四十七条 违反本办法第十九条、第二十一条规定，混合收集、运输分类投放的生活垃圾的，处以一万元以上五万元以下罚款，对单位直接负责的主管人员和其他直接责任人员处以单位罚款数额百分之十罚款。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轻微</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处以一万元以上二万元以下罚款，对单位直接负责的主管人员和其他直接责任人员处以单位罚款数额百分之十罚款。</w:t>
            </w:r>
          </w:p>
        </w:tc>
        <w:tc>
          <w:tcPr>
            <w:tcW w:w="160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441"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二次违法的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050"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三次以上违法的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276"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分类收集的生活垃圾未进行分类运输，将已分类收集的生活垃圾混合运输</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《厦门经济特区生活垃圾分类管理办法》第二十一条第一款 分类收集的生活垃圾应当分类运输，禁止将已分类收集的生活垃圾混合运输。公安机关交通管理部门应当指导生活垃圾分类运输工作，支持生活垃圾分类运输安全、高效、有序进行。</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《厦门经济特区生活垃圾分类管理办法》第四十七条 违反本办法第十九条、第二十一条规定，混合收集、运输分类投放的生活垃圾的，处以一万元以上五万元以下罚款，对单位直接负责的主管人员和其他直接责任人员处以单位罚款数额百分之十罚款。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轻微</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处以一万元以上二万元以下罚款，对单位直接负责的主管人员和其他直接责任人员处以单位罚款数额百分之十罚款。</w:t>
            </w:r>
          </w:p>
        </w:tc>
        <w:tc>
          <w:tcPr>
            <w:tcW w:w="160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471"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二次违法的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571"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三次以上违法的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836"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17</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厨余垃圾未通过生物处理技术进行资源化利用或者其他无害化方式处理</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《厦门经济特区生活垃圾分类管理办法》第二十三条第三款 厨余垃圾应当通过生物处理技术进行资源化利用或者其他无害化方式处理。</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《厦门经济特区生活垃圾分类管理办法》第四十八条  违反本办法第二十三条第三款、第二十四条第二款规定处理生活垃圾的，责令限期改正；逾期未改正的，处以五万元以上二十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546"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轻微</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责令限期改正；逾期未改正的，处以五万元以上十万元以下罚款，对单位直接负责的主管人员和其他直接责任人员处以单位罚款数额百分之十罚款。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325"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二次违法的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责令限期改正；逾期未改正的，处以十万元以上十五万元以下罚款，对单位直接负责的主管人员和其他直接责任人员处以单位罚款数额百分之十罚款。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990"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三次以上违法的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责令限期改正；逾期未改正的，处以十五万元以上二十万元以下罚款，对单位直接负责的主管人员和其他直接责任人员处以单位罚款数额百分之十罚款。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405"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18</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分类收集后的有害垃圾未按照国家污染控制标准的要求贮存的</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《厦门经济特区生活垃圾分类管理办法》第二十四条第二款 分类收集后的有害垃圾应当按照国家污染控制标准的要求贮存。收集、运输、处理过程中，有关单位应当采取有效污染防治措施，防止产生二次污染。</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《厦门经济特区生活垃圾分类管理办法》第四十八条 违反本办法第二十三条第三款、第二十四条第二款规定处理生活垃圾的，责令限期改正；逾期未改正的，处以五万元以上二十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single"/>
                <w:lang w:eastAsia="zh-CN"/>
              </w:rPr>
            </w:pPr>
            <w:r>
              <w:rPr>
                <w:rFonts w:hint="eastAsia" w:ascii="宋体" w:hAnsi="宋体" w:eastAsia="宋体" w:cs="宋体"/>
                <w:i w:val="0"/>
                <w:color w:val="000000"/>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pPr>
              <w:rPr>
                <w:rStyle w:val="4"/>
                <w:rFonts w:hint="eastAsia" w:ascii="宋体" w:hAnsi="宋体" w:eastAsia="宋体" w:cs="宋体"/>
                <w:color w:val="auto"/>
                <w:sz w:val="21"/>
                <w:szCs w:val="21"/>
                <w:u w:val="single"/>
                <w:lang w:val="en-US" w:eastAsia="zh-CN" w:bidi="ar"/>
              </w:rPr>
            </w:pPr>
          </w:p>
          <w:p>
            <w:pPr>
              <w:rPr>
                <w:rStyle w:val="4"/>
                <w:rFonts w:hint="eastAsia" w:ascii="宋体" w:hAnsi="宋体" w:eastAsia="宋体" w:cs="宋体"/>
                <w:color w:val="auto"/>
                <w:sz w:val="21"/>
                <w:szCs w:val="21"/>
                <w:u w:val="single"/>
                <w:lang w:val="en-US" w:eastAsia="zh-CN" w:bidi="ar"/>
              </w:rPr>
            </w:pPr>
          </w:p>
          <w:p>
            <w:pPr>
              <w:rPr>
                <w:rStyle w:val="4"/>
                <w:rFonts w:hint="eastAsia" w:ascii="宋体" w:hAnsi="宋体" w:eastAsia="宋体" w:cs="宋体"/>
                <w:color w:val="auto"/>
                <w:sz w:val="21"/>
                <w:szCs w:val="21"/>
                <w:u w:val="single"/>
                <w:lang w:val="en-US" w:eastAsia="zh-CN" w:bidi="ar"/>
              </w:rPr>
            </w:pPr>
          </w:p>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405"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轻微</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sz w:val="21"/>
                <w:szCs w:val="21"/>
                <w:u w:val="none"/>
                <w:lang w:eastAsia="zh-CN"/>
              </w:rPr>
              <w:t>一次违法的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责令限期改正；逾期未改正的，处以五万元以上十万元以下罚款，对单位直接负责的主管人员和其他直接责任人员处以单位罚款数额百分之十罚款。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170"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sz w:val="21"/>
                <w:szCs w:val="21"/>
                <w:u w:val="none"/>
                <w:lang w:eastAsia="zh-CN"/>
              </w:rPr>
              <w:t>二次违法的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责令限期改正；逾期未改正的，处以十万元以上十五万元以下罚款，对单位直接负责的主管人员和其他直接责任人员处以单位罚款数额百分之十罚款。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260"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sz w:val="21"/>
                <w:szCs w:val="21"/>
                <w:u w:val="none"/>
                <w:lang w:eastAsia="zh-CN"/>
              </w:rPr>
              <w:t>三次以上违法的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责令限期改正；逾期未改正的，处以十五万元以上二十万元以下罚款，对单位直接负责的主管人员和其他直接责任人员处以单位罚款数额百分之十罚款。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456"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19</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收集、运输、处理过程中，有关单位未采取有效污染防治措施，防止产生二次污染的</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《厦门经济特区生活垃圾分类管理办法》第二十四条第二款 分类收集后的有害垃圾应当按照国家污染控制标准的要求贮存。收集、运输、处理过程中，有关单位应当采取有效污染防治措施，防止产生二次污染。</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《厦门经济特区生活垃圾分类管理办法》第四十八条 违反本办法第二十三条第三款、第二十四条第二款规定处理生活垃圾的，责令限期改正；逾期未改正的，处以五万元以上二十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456"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轻微</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责令限期改正；逾期未改正的，处以五万元以上十万元以下罚款，对单位直接负责的主管人员和其他直接责任人员处以单位罚款数额百分之十罚款。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921"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二次违法的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责令限期改正；逾期未改正的，处以十万元以上十五万元以下罚款，对单位直接负责的主管人员和其他直接责任人员处以单位罚款数额百分之十罚款。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921"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三次以上违法的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责令限期改正；逾期未改正的，处以十五万元以上二十万元以下罚款，对单位直接负责的主管人员和其他直接责任人员处以单位罚款数额百分之十罚款。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90"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未按照生活垃圾收集量、分类方法、作业时间等，配备收集设备以及符合要求的人员</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《厦门经济特区生活垃圾分类管理办法》第二十条第一项 从事生活垃圾分类收集的单位应当遵守下列规定: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㈠按照生活垃圾收集量、分类方法、作业时间等，配备收集设备以及符合要求的人员；</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《厦门经济特区生活垃圾分类管理办法》第四十九条 从事生活垃圾分类收集、运输、处理的单位违反本办法第二十条、第二十二条、第二十五条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single"/>
                <w:lang w:eastAsia="zh-CN"/>
              </w:rPr>
            </w:pPr>
            <w:r>
              <w:rPr>
                <w:rFonts w:hint="eastAsia" w:ascii="宋体" w:hAnsi="宋体" w:eastAsia="宋体" w:cs="宋体"/>
                <w:i w:val="0"/>
                <w:color w:val="000000"/>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pPr>
              <w:rPr>
                <w:rFonts w:hint="eastAsia" w:ascii="宋体" w:hAnsi="宋体" w:eastAsia="宋体" w:cs="宋体"/>
                <w:i w:val="0"/>
                <w:color w:val="000000"/>
                <w:sz w:val="21"/>
                <w:szCs w:val="21"/>
                <w:u w:val="single"/>
                <w:lang w:eastAsia="zh-CN"/>
              </w:rPr>
            </w:pPr>
          </w:p>
          <w:p>
            <w:pPr>
              <w:rPr>
                <w:rFonts w:hint="eastAsia" w:ascii="宋体" w:hAnsi="宋体" w:eastAsia="宋体" w:cs="宋体"/>
                <w:i w:val="0"/>
                <w:color w:val="000000"/>
                <w:sz w:val="21"/>
                <w:szCs w:val="21"/>
                <w:u w:val="single"/>
                <w:lang w:eastAsia="zh-CN"/>
              </w:rPr>
            </w:pPr>
          </w:p>
          <w:p>
            <w:pPr>
              <w:rPr>
                <w:rFonts w:hint="eastAsia" w:ascii="宋体" w:hAnsi="宋体" w:eastAsia="宋体" w:cs="宋体"/>
                <w:i w:val="0"/>
                <w:color w:val="000000"/>
                <w:sz w:val="21"/>
                <w:szCs w:val="21"/>
                <w:u w:val="single"/>
                <w:lang w:eastAsia="zh-CN"/>
              </w:rPr>
            </w:pPr>
          </w:p>
          <w:p>
            <w:pP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sz w:val="21"/>
                <w:szCs w:val="21"/>
                <w:u w:val="none"/>
                <w:lang w:eastAsia="zh-CN"/>
              </w:rPr>
              <w:t>以行政执法相对人反馈的整改时间计算逾期时间。</w:t>
            </w:r>
          </w:p>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546"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轻微</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sz w:val="21"/>
                <w:szCs w:val="21"/>
                <w:u w:val="none"/>
                <w:lang w:eastAsia="zh-CN"/>
              </w:rPr>
              <w:t>逾期未改正，逾期时间不满三日的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90"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sz w:val="21"/>
                <w:szCs w:val="21"/>
                <w:u w:val="none"/>
                <w:lang w:eastAsia="zh-CN"/>
              </w:rPr>
              <w:t>逾期未改正，逾期时间三日以上不满七日的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456"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sz w:val="21"/>
                <w:szCs w:val="21"/>
                <w:u w:val="none"/>
                <w:lang w:eastAsia="zh-CN"/>
              </w:rPr>
              <w:t>逾期未改正，逾期时间七日以上的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306"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未按时分类收集生活垃圾至规定场所或进行混装混运、随意倾倒、丢弃、遗撒、堆放的</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《厦门经济特区生活垃圾分类管理办法》第二十条第二项 从事生活垃圾分类收集的单位应当遵守下列规定: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（二）按时分类收集生活垃圾至规定场所，不得混装混运、随意倾倒、丢弃、遗撒、堆放；</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《厦门经济特区生活垃圾分类管理办法》第四十九条 从事生活垃圾分类收集、运输、处理的单位违反本办法第二十条、第二十二条、第二十五条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306"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轻微</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321"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二次违法的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321"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三次以上违法的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396"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22</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收集车辆未保持密闭、完好和整洁</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《厦门经济特区生活垃圾分类管理办法》第二十条第三项 从事生活垃圾分类收集的单位应当遵守下列规定: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（三）收集车辆保持密闭、完好和整洁；</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《厦门经济特区生活垃圾分类管理办法》第四十九条 从事生活垃圾分类收集、运输、处理的单位违反本办法第二十条、第二十二条、第二十五条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396"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轻微</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sz w:val="21"/>
                <w:szCs w:val="21"/>
                <w:u w:val="none"/>
                <w:lang w:eastAsia="zh-CN"/>
              </w:rPr>
              <w:t>一次违法的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185"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二次违法的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230"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sz w:val="21"/>
                <w:szCs w:val="21"/>
                <w:u w:val="none"/>
                <w:lang w:eastAsia="zh-CN"/>
              </w:rPr>
              <w:t>三次以上违法的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921"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23</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未清理作业场地，未保持生活垃圾收集设施和周边环境干净整洁</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《厦门经济特区生活垃圾分类管理办法》第二十条第四项 从事生活垃圾分类收集的单位应当遵守下列规定: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（四）清理作业场地，保持生活垃圾收集设施和周边环境干净整洁；</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《厦门经济特区生活垃圾分类管理办法》第四十九条 从事生活垃圾分类收集、运输、处理的单位违反本办法第二十条、第二十二条、第二十五条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921"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轻微</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518"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二次违法的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321"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三次以上违法的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328"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24</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未建立管理台账，记录生活垃圾来源、种类、数量、去向等，未向区生活垃圾分类管理机构报告；</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《厦门经济特区生活垃圾分类管理办法》第二十条第五项 从事生活垃圾分类收集的单位应当遵守下列规定: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（五）建立管理台账， 记录生活垃圾来源、种类、数量、去向等，并向区生活垃圾分类管理机构报告；</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《厦门经济特区生活垃圾分类管理办法》第四十九条 从事生活垃圾分类收集、运输、处理的单位违反本办法第二十条、第二十二条、第二十五条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single"/>
                <w:lang w:val="en-US" w:eastAsia="zh-CN" w:bidi="ar"/>
              </w:rPr>
            </w:pPr>
            <w:r>
              <w:rPr>
                <w:rFonts w:hint="eastAsia" w:ascii="宋体" w:hAnsi="宋体" w:eastAsia="宋体" w:cs="宋体"/>
                <w:i w:val="0"/>
                <w:color w:val="000000"/>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pPr>
              <w:rPr>
                <w:rStyle w:val="4"/>
                <w:rFonts w:hint="eastAsia" w:ascii="宋体" w:hAnsi="宋体" w:eastAsia="宋体" w:cs="宋体"/>
                <w:color w:val="auto"/>
                <w:sz w:val="21"/>
                <w:szCs w:val="21"/>
                <w:u w:val="single"/>
                <w:lang w:val="en-US" w:eastAsia="zh-CN" w:bidi="ar"/>
              </w:rPr>
            </w:pPr>
          </w:p>
          <w:p>
            <w:pPr>
              <w:rPr>
                <w:rStyle w:val="4"/>
                <w:rFonts w:hint="eastAsia" w:ascii="宋体" w:hAnsi="宋体" w:eastAsia="宋体" w:cs="宋体"/>
                <w:color w:val="auto"/>
                <w:sz w:val="21"/>
                <w:szCs w:val="21"/>
                <w:u w:val="single"/>
                <w:lang w:val="en-US" w:eastAsia="zh-CN" w:bidi="ar"/>
              </w:rPr>
            </w:pPr>
          </w:p>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328"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轻微</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90"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sz w:val="21"/>
                <w:szCs w:val="21"/>
                <w:u w:val="none"/>
                <w:lang w:eastAsia="zh-CN"/>
              </w:rPr>
              <w:t>二次违法的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648"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三次以上违法的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486"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25</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未遵守国家、省和本市有关生活垃圾分类管理的其他规定</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《厦门经济特区生活垃圾分类管理办法》第二十条第六项 从事生活垃圾分类收集的单位应当遵守下列规定: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（六）国家、省和本市有关生活垃圾分类管理的其他规定。</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《厦门经济特区生活垃圾分类管理办法》第四十九条 从事生活垃圾分类收集、运输、处理的单位违反本办法第二十条、第二十二条、第二十五条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486"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轻微</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080"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二次违法的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200"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三次以上违法的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260"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26</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转运站转运的生活垃圾，未做到密闭存放、及时转运，或存放时间超过二十四小时的</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《厦门经济特区生活垃圾分类管理办法》第二十二条第一项 从事生活垃圾分类运输的单位应当遵守下列规定： </w:t>
            </w:r>
            <w:r>
              <w:rPr>
                <w:rFonts w:hint="eastAsia" w:ascii="宋体" w:hAnsi="宋体" w:eastAsia="宋体" w:cs="宋体"/>
                <w:i w:val="0"/>
                <w:color w:val="000000"/>
                <w:kern w:val="0"/>
                <w:sz w:val="21"/>
                <w:szCs w:val="21"/>
                <w:u w:val="none"/>
                <w:lang w:val="en-US" w:eastAsia="zh-CN" w:bidi="ar"/>
              </w:rPr>
              <w:br w:type="textWrapping"/>
            </w:r>
            <w:r>
              <w:rPr>
                <w:rStyle w:val="7"/>
                <w:rFonts w:hint="eastAsia" w:ascii="宋体" w:hAnsi="宋体" w:eastAsia="宋体" w:cs="宋体"/>
                <w:sz w:val="21"/>
                <w:szCs w:val="21"/>
                <w:lang w:val="en-US" w:eastAsia="zh-CN" w:bidi="ar"/>
              </w:rPr>
              <w:t xml:space="preserve">    （一）经过转运站转运的生活垃圾，应当密闭存放、及时转运，存放时间最长不超过二十四小时；</w:t>
            </w:r>
            <w:r>
              <w:rPr>
                <w:rStyle w:val="7"/>
                <w:rFonts w:hint="eastAsia" w:ascii="宋体" w:hAnsi="宋体" w:eastAsia="宋体" w:cs="宋体"/>
                <w:sz w:val="21"/>
                <w:szCs w:val="21"/>
                <w:lang w:val="en-US" w:eastAsia="zh-CN" w:bidi="ar"/>
              </w:rPr>
              <w:br w:type="textWrapping"/>
            </w:r>
            <w:r>
              <w:rPr>
                <w:rStyle w:val="7"/>
                <w:rFonts w:hint="eastAsia" w:ascii="宋体" w:hAnsi="宋体" w:eastAsia="宋体" w:cs="宋体"/>
                <w:sz w:val="21"/>
                <w:szCs w:val="21"/>
                <w:lang w:val="en-US" w:eastAsia="zh-CN" w:bidi="ar"/>
              </w:rPr>
              <w:t xml:space="preserve"> </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《厦门经济特区生活垃圾分类管理办法》第四十九条 从事生活垃圾分类收集、运输、处理的单位违反本办法第二十条、第二十二条、第二十五条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260"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轻微</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一次违法的</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br w:type="textWrapping"/>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200"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二次违法的</w:t>
            </w:r>
            <w:r>
              <w:rPr>
                <w:rFonts w:hint="eastAsia" w:ascii="宋体" w:hAnsi="宋体" w:eastAsia="宋体" w:cs="宋体"/>
                <w:i w:val="0"/>
                <w:color w:val="000000"/>
                <w:kern w:val="0"/>
                <w:sz w:val="21"/>
                <w:szCs w:val="21"/>
                <w:u w:val="none"/>
                <w:lang w:val="en-US" w:eastAsia="zh-CN" w:bidi="ar"/>
              </w:rPr>
              <w:br w:type="textWrapping"/>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306"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三次以上违法的</w:t>
            </w:r>
            <w:r>
              <w:rPr>
                <w:rFonts w:hint="eastAsia" w:ascii="宋体" w:hAnsi="宋体" w:eastAsia="宋体" w:cs="宋体"/>
                <w:i w:val="0"/>
                <w:color w:val="000000"/>
                <w:kern w:val="0"/>
                <w:sz w:val="21"/>
                <w:szCs w:val="21"/>
                <w:u w:val="none"/>
                <w:lang w:val="en-US" w:eastAsia="zh-CN" w:bidi="ar"/>
              </w:rPr>
              <w:br w:type="textWrapping"/>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366"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27</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未制定运输应急预案，报区主管部门备案；</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《厦门经济特区生活垃圾分类管理办法》第二十二条第二项 从事生活垃圾分类运输的单位应当遵守下列规定：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（二）制定生活垃圾分类运输应急预案，报区主管部门备案；</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《厦门经济特区生活垃圾分类管理办法》第四十九条 从事生活垃圾分类收集、运输、处理的单位违反本办法第二十条、第二十二条、第二十五条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kern w:val="0"/>
                <w:sz w:val="21"/>
                <w:szCs w:val="21"/>
                <w:u w:val="none"/>
                <w:lang w:val="en-US" w:eastAsia="zh-CN" w:bidi="ar"/>
              </w:rPr>
              <w:t>不予处罚</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pPr>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eastAsia="zh-CN"/>
              </w:rPr>
              <w:t>以行政执法相对人反馈的整改时间计算逾期时间。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366"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sz w:val="21"/>
                <w:szCs w:val="21"/>
                <w:u w:val="none"/>
                <w:lang w:eastAsia="zh-CN"/>
              </w:rPr>
              <w:t>轻微</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sz w:val="21"/>
                <w:szCs w:val="21"/>
                <w:u w:val="none"/>
                <w:lang w:eastAsia="zh-CN"/>
              </w:rPr>
              <w:t>逾期未改正，逾期时间不满三日的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366"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逾期未改正，逾期时间三日以上不满七日的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140"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逾期未改正，逾期时间七日以上的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695"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28</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未按照要求设置车载在线监测系统，或未将信息传输至生活垃圾分类管理信息系统</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《厦门经济特区生活垃圾分类管理办法》第二十二条第三项 从事生活垃圾分类运输的单位应当遵守下列规定：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（三）按照要求设置车载在线监测系统，并将信息传输至生活垃圾分类管理信息系统。</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《厦门经济特区生活垃圾分类管理办法》第四十九条 从事生活垃圾分类收集、运输、处理的单位违反本办法第二十条、第二十二条、第二十五条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single"/>
                <w:lang w:eastAsia="zh-CN"/>
              </w:rPr>
            </w:pPr>
            <w:r>
              <w:rPr>
                <w:rFonts w:hint="eastAsia" w:ascii="宋体" w:hAnsi="宋体" w:eastAsia="宋体" w:cs="宋体"/>
                <w:i w:val="0"/>
                <w:color w:val="000000"/>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pPr>
              <w:rPr>
                <w:rFonts w:hint="eastAsia" w:ascii="宋体" w:hAnsi="宋体" w:eastAsia="宋体" w:cs="宋体"/>
                <w:i w:val="0"/>
                <w:color w:val="000000"/>
                <w:sz w:val="21"/>
                <w:szCs w:val="21"/>
                <w:u w:val="single"/>
                <w:lang w:eastAsia="zh-CN"/>
              </w:rPr>
            </w:pPr>
          </w:p>
          <w:p>
            <w:pPr>
              <w:rPr>
                <w:rFonts w:hint="eastAsia" w:ascii="宋体" w:hAnsi="宋体" w:eastAsia="宋体" w:cs="宋体"/>
                <w:i w:val="0"/>
                <w:color w:val="000000"/>
                <w:sz w:val="21"/>
                <w:szCs w:val="21"/>
                <w:u w:val="single"/>
                <w:lang w:eastAsia="zh-CN"/>
              </w:rPr>
            </w:pPr>
          </w:p>
          <w:p>
            <w:pPr>
              <w:rPr>
                <w:rFonts w:hint="eastAsia" w:ascii="宋体" w:hAnsi="宋体" w:eastAsia="宋体" w:cs="宋体"/>
                <w:i w:val="0"/>
                <w:color w:val="000000"/>
                <w:sz w:val="21"/>
                <w:szCs w:val="21"/>
                <w:u w:val="single"/>
                <w:lang w:eastAsia="zh-CN"/>
              </w:rPr>
            </w:pPr>
          </w:p>
          <w:p>
            <w:pPr>
              <w:rPr>
                <w:rFonts w:hint="eastAsia" w:ascii="宋体" w:hAnsi="宋体" w:eastAsia="宋体" w:cs="宋体"/>
                <w:i w:val="0"/>
                <w:color w:val="000000"/>
                <w:sz w:val="21"/>
                <w:szCs w:val="21"/>
                <w:u w:val="single"/>
                <w:lang w:eastAsia="zh-CN"/>
              </w:rPr>
            </w:pPr>
          </w:p>
          <w:p>
            <w:pPr>
              <w:rPr>
                <w:rFonts w:hint="eastAsia" w:ascii="宋体" w:hAnsi="宋体" w:eastAsia="宋体" w:cs="宋体"/>
                <w:i w:val="0"/>
                <w:color w:val="000000"/>
                <w:sz w:val="21"/>
                <w:szCs w:val="21"/>
                <w:u w:val="single"/>
                <w:lang w:eastAsia="zh-CN"/>
              </w:rPr>
            </w:pPr>
          </w:p>
          <w:p>
            <w:pPr>
              <w:rPr>
                <w:rFonts w:hint="eastAsia" w:ascii="宋体" w:hAnsi="宋体" w:eastAsia="宋体" w:cs="宋体"/>
                <w:i w:val="0"/>
                <w:color w:val="000000"/>
                <w:sz w:val="21"/>
                <w:szCs w:val="21"/>
                <w:u w:val="single"/>
                <w:lang w:eastAsia="zh-CN"/>
              </w:rPr>
            </w:pPr>
          </w:p>
          <w:p>
            <w:pPr>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eastAsia="zh-CN"/>
              </w:rPr>
              <w:t>以行政执法相对人反馈的整改时间计算逾期时间。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695"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轻微</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eastAsia="zh-CN"/>
              </w:rPr>
              <w:t>逾期未改正，逾期时间不满三日的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193"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逾期未改正，逾期时间三日以上不满七日的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572"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逾期未改正，逾期时间七日以上的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215"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29</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未按规定配置处理设施以及合格的管理人员和操作人员</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《厦门经济特区生活垃圾分类管理办法》第二十五条第一项 从事生活垃圾分类处理的单位应当遵守下列规定: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（一）按照规定配置处理设施以及合格的管理人员和操作人员；</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《厦门经济特区生活垃圾分类管理办法》第四十九条 从事生活垃圾分类收集、运输、处理的单位违反本办法第二十条、第二十二条、第二十五条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single"/>
                <w:lang w:eastAsia="zh-CN"/>
              </w:rPr>
            </w:pPr>
            <w:r>
              <w:rPr>
                <w:rFonts w:hint="eastAsia" w:ascii="宋体" w:hAnsi="宋体" w:eastAsia="宋体" w:cs="宋体"/>
                <w:i w:val="0"/>
                <w:color w:val="000000"/>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pPr>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eastAsia="zh-CN"/>
              </w:rPr>
              <w:t>以行政执法相对人反馈的整改时间计算逾期时间。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215"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轻微</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eastAsia="zh-CN"/>
              </w:rPr>
              <w:t>逾期未改正，逾期时间不满三日的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501"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逾期未改正，逾期时间三日以上不满七日的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336"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逾期未改正，逾期时间七日以上的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761"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30</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未建立处理台账，记录每日生活垃圾的运输单位、种类、数量，并未按照规定报送数据、报表等；</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《厦门经济特区生活垃圾分类管理办法》第二十五条第二项 从事生活垃圾分类处理的单位应当遵守下列规定: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㈡建立处理台账，记录每日生活垃圾的运输单位、种类、数量，并按照规定报送数据、报表等；</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《厦门经济特区生活垃圾分类管理办法》第四十九条 从事生活垃圾分类收集、运输、处理的单位违反本办法第二十条、第二十二条、第二十五条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single"/>
                <w:lang w:val="en-US" w:eastAsia="zh-CN" w:bidi="ar"/>
              </w:rPr>
            </w:pPr>
            <w:r>
              <w:rPr>
                <w:rFonts w:hint="eastAsia" w:ascii="宋体" w:hAnsi="宋体" w:eastAsia="宋体" w:cs="宋体"/>
                <w:i w:val="0"/>
                <w:color w:val="000000"/>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pPr>
              <w:rPr>
                <w:rStyle w:val="4"/>
                <w:rFonts w:hint="eastAsia" w:ascii="宋体" w:hAnsi="宋体" w:eastAsia="宋体" w:cs="宋体"/>
                <w:color w:val="auto"/>
                <w:sz w:val="21"/>
                <w:szCs w:val="21"/>
                <w:u w:val="single"/>
                <w:lang w:val="en-US" w:eastAsia="zh-CN" w:bidi="ar"/>
              </w:rPr>
            </w:pPr>
          </w:p>
          <w:p>
            <w:pPr>
              <w:rPr>
                <w:rStyle w:val="4"/>
                <w:rFonts w:hint="eastAsia" w:ascii="宋体" w:hAnsi="宋体" w:eastAsia="宋体" w:cs="宋体"/>
                <w:color w:val="auto"/>
                <w:sz w:val="21"/>
                <w:szCs w:val="21"/>
                <w:u w:val="single"/>
                <w:lang w:val="en-US" w:eastAsia="zh-CN" w:bidi="ar"/>
              </w:rPr>
            </w:pPr>
          </w:p>
          <w:p>
            <w:pPr>
              <w:rPr>
                <w:rStyle w:val="4"/>
                <w:rFonts w:hint="eastAsia" w:ascii="宋体" w:hAnsi="宋体" w:eastAsia="宋体" w:cs="宋体"/>
                <w:color w:val="auto"/>
                <w:sz w:val="21"/>
                <w:szCs w:val="21"/>
                <w:u w:val="single"/>
                <w:lang w:val="en-US" w:eastAsia="zh-CN" w:bidi="ar"/>
              </w:rPr>
            </w:pPr>
          </w:p>
          <w:p>
            <w:pPr>
              <w:rPr>
                <w:rStyle w:val="4"/>
                <w:rFonts w:hint="eastAsia" w:ascii="宋体" w:hAnsi="宋体" w:eastAsia="宋体" w:cs="宋体"/>
                <w:color w:val="auto"/>
                <w:sz w:val="21"/>
                <w:szCs w:val="21"/>
                <w:u w:val="single"/>
                <w:lang w:val="en-US" w:eastAsia="zh-CN" w:bidi="ar"/>
              </w:rPr>
            </w:pPr>
          </w:p>
          <w:p>
            <w:pPr>
              <w:rPr>
                <w:rStyle w:val="4"/>
                <w:rFonts w:hint="eastAsia" w:ascii="宋体" w:hAnsi="宋体" w:eastAsia="宋体" w:cs="宋体"/>
                <w:color w:val="auto"/>
                <w:sz w:val="21"/>
                <w:szCs w:val="21"/>
                <w:u w:val="single"/>
                <w:lang w:val="en-US" w:eastAsia="zh-CN" w:bidi="ar"/>
              </w:rPr>
            </w:pPr>
          </w:p>
          <w:p>
            <w:pPr>
              <w:rPr>
                <w:rStyle w:val="4"/>
                <w:rFonts w:hint="eastAsia" w:ascii="宋体" w:hAnsi="宋体" w:eastAsia="宋体" w:cs="宋体"/>
                <w:color w:val="auto"/>
                <w:sz w:val="21"/>
                <w:szCs w:val="21"/>
                <w:u w:val="single"/>
                <w:lang w:val="en-US" w:eastAsia="zh-CN" w:bidi="ar"/>
              </w:rPr>
            </w:pPr>
          </w:p>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90"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轻微</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446"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eastAsia="zh-CN"/>
              </w:rPr>
              <w:t>二次违法的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840"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三次以上违法的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90"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31</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未按照规定处理生活垃圾处理过程中产生的污水、废气、废渣、粉尘等，定期进行水、气、噪声、土壤等环境影响监测，造成污染周边环境</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《厦门经济特区生活垃圾分类管理办法》第二十五条第三项 从事生活垃圾分类处理的单位应当遵守下列规定:  </w:t>
            </w:r>
            <w:r>
              <w:rPr>
                <w:rFonts w:hint="eastAsia" w:ascii="宋体" w:hAnsi="宋体" w:eastAsia="宋体" w:cs="宋体"/>
                <w:i w:val="0"/>
                <w:color w:val="000000"/>
                <w:kern w:val="0"/>
                <w:sz w:val="21"/>
                <w:szCs w:val="21"/>
                <w:u w:val="none"/>
                <w:lang w:val="en-US" w:eastAsia="zh-CN" w:bidi="ar"/>
              </w:rPr>
              <w:br w:type="textWrapping"/>
            </w:r>
            <w:r>
              <w:rPr>
                <w:rStyle w:val="7"/>
                <w:rFonts w:hint="eastAsia" w:ascii="宋体" w:hAnsi="宋体" w:eastAsia="宋体" w:cs="宋体"/>
                <w:sz w:val="21"/>
                <w:szCs w:val="21"/>
                <w:lang w:val="en-US" w:eastAsia="zh-CN" w:bidi="ar"/>
              </w:rPr>
              <w:t xml:space="preserve">    （三）按照规定处理生活垃圾处理过程中产生的污水、废气、废渣、粉尘等，定期进行水、气、噪声、土壤等环境影响监测，防止污染周边环境；</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《厦门经济特区生活垃圾分类管理办法》第四十九条 从事生活垃圾分类收集、运输、处理的单位违反本办法第二十条、第二十二条、第二十五条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90"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轻微</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568"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二次违法的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566"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三次以上违法的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396"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未制定应急预案，应对设施故障、事故等突发事件</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《厦门经济特区生活垃圾分类管理办法》第二十五条第四项 从事生活垃圾分类处理的单位应当遵守下列规定:  </w:t>
            </w:r>
            <w:r>
              <w:rPr>
                <w:rFonts w:hint="eastAsia" w:ascii="宋体" w:hAnsi="宋体" w:eastAsia="宋体" w:cs="宋体"/>
                <w:i w:val="0"/>
                <w:color w:val="000000"/>
                <w:kern w:val="0"/>
                <w:sz w:val="21"/>
                <w:szCs w:val="21"/>
                <w:u w:val="none"/>
                <w:lang w:val="en-US" w:eastAsia="zh-CN" w:bidi="ar"/>
              </w:rPr>
              <w:br w:type="textWrapping"/>
            </w:r>
            <w:r>
              <w:rPr>
                <w:rStyle w:val="7"/>
                <w:rFonts w:hint="eastAsia" w:ascii="宋体" w:hAnsi="宋体" w:eastAsia="宋体" w:cs="宋体"/>
                <w:sz w:val="21"/>
                <w:szCs w:val="21"/>
                <w:lang w:val="en-US" w:eastAsia="zh-CN" w:bidi="ar"/>
              </w:rPr>
              <w:t xml:space="preserve">    （四）制定应急预案，应对设施故障、事故等突发事件；</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《厦门经济特区生活垃圾分类管理办法》第四十九条 从事生活垃圾分类收集、运输、处理的单位违反本办法第二十条、第二十二条、第二十五条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single"/>
                <w:lang w:eastAsia="zh-CN"/>
              </w:rPr>
            </w:pPr>
            <w:r>
              <w:rPr>
                <w:rFonts w:hint="eastAsia" w:ascii="宋体" w:hAnsi="宋体" w:eastAsia="宋体" w:cs="宋体"/>
                <w:i w:val="0"/>
                <w:color w:val="000000"/>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pPr>
              <w:rPr>
                <w:rFonts w:hint="eastAsia" w:ascii="宋体" w:hAnsi="宋体" w:eastAsia="宋体" w:cs="宋体"/>
                <w:i w:val="0"/>
                <w:color w:val="000000"/>
                <w:sz w:val="21"/>
                <w:szCs w:val="21"/>
                <w:u w:val="none"/>
                <w:lang w:eastAsia="zh-CN"/>
              </w:rPr>
            </w:pPr>
          </w:p>
          <w:p>
            <w:pPr>
              <w:rPr>
                <w:rFonts w:hint="eastAsia" w:ascii="宋体" w:hAnsi="宋体" w:eastAsia="宋体" w:cs="宋体"/>
                <w:i w:val="0"/>
                <w:color w:val="000000"/>
                <w:sz w:val="21"/>
                <w:szCs w:val="21"/>
                <w:u w:val="none"/>
                <w:lang w:eastAsia="zh-CN"/>
              </w:rPr>
            </w:pPr>
          </w:p>
          <w:p>
            <w:pPr>
              <w:rPr>
                <w:rFonts w:hint="eastAsia" w:ascii="宋体" w:hAnsi="宋体" w:eastAsia="宋体" w:cs="宋体"/>
                <w:i w:val="0"/>
                <w:color w:val="000000"/>
                <w:sz w:val="21"/>
                <w:szCs w:val="21"/>
                <w:u w:val="none"/>
                <w:lang w:eastAsia="zh-CN"/>
              </w:rPr>
            </w:pPr>
          </w:p>
          <w:p>
            <w:pPr>
              <w:rPr>
                <w:rFonts w:hint="eastAsia" w:ascii="宋体" w:hAnsi="宋体" w:eastAsia="宋体" w:cs="宋体"/>
                <w:i w:val="0"/>
                <w:color w:val="000000"/>
                <w:sz w:val="21"/>
                <w:szCs w:val="21"/>
                <w:u w:val="none"/>
                <w:lang w:eastAsia="zh-CN"/>
              </w:rPr>
            </w:pPr>
          </w:p>
          <w:p>
            <w:pPr>
              <w:rPr>
                <w:rFonts w:hint="eastAsia" w:ascii="宋体" w:hAnsi="宋体" w:eastAsia="宋体" w:cs="宋体"/>
                <w:i w:val="0"/>
                <w:color w:val="000000"/>
                <w:sz w:val="21"/>
                <w:szCs w:val="21"/>
                <w:u w:val="none"/>
                <w:lang w:eastAsia="zh-CN"/>
              </w:rPr>
            </w:pPr>
          </w:p>
          <w:p>
            <w:pPr>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eastAsia="zh-CN"/>
              </w:rPr>
              <w:t>以行政执法相对人反馈的整改时间计算逾期时间。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396"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轻微</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eastAsia="zh-CN"/>
              </w:rPr>
              <w:t>逾期未改正，逾期时间不满三日的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377"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逾期未改正，逾期时间三日以上不满七日的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630"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逾期未改正，逾期时间七日以上的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437"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未按照要求建设在线监测系统，并未将信息传输至生活垃圾分类管理信息系统</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《厦门经济特区生活垃圾分类管理办法》第二十五条第五项 从事生活垃圾分类处理的单位应当遵守下列规定: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（五）按照要求建设在线监测系统，并将信息传输至生活垃圾分类管理信息系统；</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《厦门经济特区生活垃圾分类管理办法》第四十九条 从事生活垃圾分类收集、运输、处理的单位违反本办法第二十条、第二十二条、第二十五条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kern w:val="0"/>
                <w:sz w:val="21"/>
                <w:szCs w:val="21"/>
                <w:u w:val="none"/>
                <w:lang w:val="en-US" w:eastAsia="zh-CN" w:bidi="ar"/>
              </w:rPr>
              <w:t>不予处罚</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single"/>
                <w:lang w:eastAsia="zh-CN"/>
              </w:rPr>
            </w:pPr>
            <w:r>
              <w:rPr>
                <w:rFonts w:hint="eastAsia" w:ascii="宋体" w:hAnsi="宋体" w:eastAsia="宋体" w:cs="宋体"/>
                <w:i w:val="0"/>
                <w:color w:val="000000"/>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singl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pPr>
              <w:rPr>
                <w:rFonts w:hint="eastAsia" w:ascii="宋体" w:hAnsi="宋体" w:eastAsia="宋体" w:cs="宋体"/>
                <w:i w:val="0"/>
                <w:color w:val="000000"/>
                <w:sz w:val="21"/>
                <w:szCs w:val="21"/>
                <w:u w:val="single"/>
                <w:lang w:eastAsia="zh-CN"/>
              </w:rPr>
            </w:pPr>
          </w:p>
          <w:p>
            <w:pPr>
              <w:rPr>
                <w:rFonts w:hint="eastAsia" w:ascii="宋体" w:hAnsi="宋体" w:eastAsia="宋体" w:cs="宋体"/>
                <w:i w:val="0"/>
                <w:color w:val="000000"/>
                <w:sz w:val="21"/>
                <w:szCs w:val="21"/>
                <w:u w:val="single"/>
                <w:lang w:eastAsia="zh-CN"/>
              </w:rPr>
            </w:pPr>
          </w:p>
          <w:p>
            <w:pPr>
              <w:rPr>
                <w:rFonts w:hint="eastAsia" w:ascii="宋体" w:hAnsi="宋体" w:eastAsia="宋体" w:cs="宋体"/>
                <w:i w:val="0"/>
                <w:color w:val="000000"/>
                <w:sz w:val="21"/>
                <w:szCs w:val="21"/>
                <w:u w:val="single"/>
                <w:lang w:eastAsia="zh-CN"/>
              </w:rPr>
            </w:pPr>
          </w:p>
          <w:p>
            <w:pPr>
              <w:rPr>
                <w:rFonts w:hint="eastAsia" w:ascii="宋体" w:hAnsi="宋体" w:eastAsia="宋体" w:cs="宋体"/>
                <w:i w:val="0"/>
                <w:color w:val="000000"/>
                <w:sz w:val="21"/>
                <w:szCs w:val="21"/>
                <w:u w:val="single"/>
                <w:lang w:eastAsia="zh-CN"/>
              </w:rPr>
            </w:pPr>
          </w:p>
          <w:p>
            <w:pPr>
              <w:rPr>
                <w:rFonts w:hint="eastAsia" w:ascii="宋体" w:hAnsi="宋体" w:eastAsia="宋体" w:cs="宋体"/>
                <w:i w:val="0"/>
                <w:color w:val="000000"/>
                <w:sz w:val="21"/>
                <w:szCs w:val="21"/>
                <w:u w:val="single"/>
                <w:lang w:eastAsia="zh-CN"/>
              </w:rPr>
            </w:pPr>
          </w:p>
          <w:p>
            <w:pPr>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eastAsia="zh-CN"/>
              </w:rPr>
              <w:t>以行政执法相对人反馈的整改时间计算逾期时间。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437"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sz w:val="21"/>
                <w:szCs w:val="21"/>
                <w:u w:val="none"/>
                <w:lang w:eastAsia="zh-CN"/>
              </w:rPr>
              <w:t>轻微</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sz w:val="21"/>
                <w:szCs w:val="21"/>
                <w:u w:val="none"/>
                <w:lang w:eastAsia="zh-CN"/>
              </w:rPr>
              <w:t>逾期未改正，逾期时间不满三日的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591"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逾期未改正，逾期时间三日以上不满七日的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664"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逾期未改正，逾期时间七日以上的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421" w:hRule="atLeast"/>
        </w:trPr>
        <w:tc>
          <w:tcPr>
            <w:tcW w:w="491" w:type="dxa"/>
            <w:vMerge w:val="restart"/>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34</w:t>
            </w:r>
          </w:p>
        </w:tc>
        <w:tc>
          <w:tcPr>
            <w:tcW w:w="975"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未遵守国家、省和本市有关生活垃圾分类管理的其他规定</w:t>
            </w:r>
          </w:p>
        </w:tc>
        <w:tc>
          <w:tcPr>
            <w:tcW w:w="227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《厦门经济特区生活垃圾分类管理办法》第二十五条第六项 从事生活垃圾分类处理的单位应当遵守下列规定: （六）国家、省和本市有关生活垃圾分类管理的其他规定。</w:t>
            </w:r>
          </w:p>
        </w:tc>
        <w:tc>
          <w:tcPr>
            <w:tcW w:w="2643"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《厦门经济特区生活垃圾分类管理办法》第四十九条 从事生活垃圾分类收集、运输、处理的单位违反本办法第二十条、第二十二条、第二十五条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421" w:hRule="atLeast"/>
        </w:trPr>
        <w:tc>
          <w:tcPr>
            <w:tcW w:w="491" w:type="dxa"/>
            <w:vMerge w:val="continue"/>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轻微</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348"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一般</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二次违法的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1050" w:hRule="atLeast"/>
        </w:trPr>
        <w:tc>
          <w:tcPr>
            <w:tcW w:w="491" w:type="dxa"/>
            <w:vMerge w:val="continue"/>
            <w:tcBorders>
              <w:tl2br w:val="nil"/>
              <w:tr2bl w:val="nil"/>
            </w:tcBorders>
            <w:shd w:val="clear" w:color="auto" w:fill="F8FAFD"/>
            <w:vAlign w:val="center"/>
          </w:tcPr>
          <w:p>
            <w:pPr>
              <w:jc w:val="center"/>
              <w:rPr>
                <w:rFonts w:hint="eastAsia" w:ascii="宋体" w:hAnsi="宋体" w:eastAsia="宋体" w:cs="宋体"/>
                <w:i w:val="0"/>
                <w:color w:val="000000"/>
                <w:sz w:val="21"/>
                <w:szCs w:val="21"/>
                <w:u w:val="none"/>
              </w:rPr>
            </w:pPr>
          </w:p>
        </w:tc>
        <w:tc>
          <w:tcPr>
            <w:tcW w:w="975" w:type="dxa"/>
            <w:vMerge w:val="continue"/>
            <w:tcBorders>
              <w:tl2br w:val="nil"/>
              <w:tr2bl w:val="nil"/>
            </w:tcBorders>
            <w:shd w:val="clear" w:color="auto" w:fill="F8FAFD"/>
            <w:vAlign w:val="center"/>
          </w:tcPr>
          <w:p>
            <w:pPr>
              <w:rPr>
                <w:rFonts w:hint="eastAsia" w:ascii="宋体" w:hAnsi="宋体" w:eastAsia="宋体" w:cs="宋体"/>
                <w:i w:val="0"/>
                <w:color w:val="000000"/>
                <w:sz w:val="21"/>
                <w:szCs w:val="21"/>
                <w:u w:val="none"/>
              </w:rPr>
            </w:pPr>
          </w:p>
        </w:tc>
        <w:tc>
          <w:tcPr>
            <w:tcW w:w="227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2643"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c>
          <w:tcPr>
            <w:tcW w:w="981" w:type="dxa"/>
            <w:gridSpan w:val="2"/>
            <w:tcBorders>
              <w:tl2br w:val="nil"/>
              <w:tr2bl w:val="nil"/>
            </w:tcBorders>
            <w:shd w:val="clear" w:color="auto" w:fill="F8FAFD"/>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严重</w:t>
            </w:r>
          </w:p>
        </w:tc>
        <w:tc>
          <w:tcPr>
            <w:tcW w:w="2526"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三次以上违法的</w:t>
            </w:r>
          </w:p>
        </w:tc>
        <w:tc>
          <w:tcPr>
            <w:tcW w:w="2775" w:type="dxa"/>
            <w:tcBorders>
              <w:tl2br w:val="nil"/>
              <w:tr2bl w:val="nil"/>
            </w:tcBorders>
            <w:shd w:val="clear" w:color="auto" w:fill="F8FAFD"/>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pPr>
              <w:jc w:val="left"/>
              <w:rPr>
                <w:rFonts w:hint="eastAsia" w:ascii="宋体" w:hAnsi="宋体" w:eastAsia="宋体" w:cs="宋体"/>
                <w:i w:val="0"/>
                <w:color w:val="000000"/>
                <w:sz w:val="21"/>
                <w:szCs w:val="21"/>
                <w:u w:val="none"/>
              </w:rPr>
            </w:pPr>
          </w:p>
        </w:tc>
      </w:tr>
    </w:tbl>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p>
    <w:sectPr>
      <w:pgSz w:w="16838" w:h="11906" w:orient="landscape"/>
      <w:pgMar w:top="1800" w:right="1440" w:bottom="1800" w:left="1440" w:header="851" w:footer="992" w:gutter="0"/>
      <w:pgBorders>
        <w:top w:val="single" w:color="auto" w:sz="4" w:space="1"/>
        <w:left w:val="single" w:color="auto" w:sz="4" w:space="4"/>
        <w:bottom w:val="single" w:color="auto" w:sz="4" w:space="1"/>
        <w:right w:val="single" w:color="auto" w:sz="4" w:space="4"/>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2FFFFD11"/>
    <w:rsid w:val="37177C95"/>
    <w:rsid w:val="3B39D719"/>
    <w:rsid w:val="3CFFC461"/>
    <w:rsid w:val="3F5731A9"/>
    <w:rsid w:val="3FCBA7E0"/>
    <w:rsid w:val="3FFDA816"/>
    <w:rsid w:val="4A1947CF"/>
    <w:rsid w:val="4FDF8C9A"/>
    <w:rsid w:val="5D17D7F0"/>
    <w:rsid w:val="65FD18D0"/>
    <w:rsid w:val="6FEFB22D"/>
    <w:rsid w:val="737F69A2"/>
    <w:rsid w:val="74DFEF25"/>
    <w:rsid w:val="77AB754F"/>
    <w:rsid w:val="79F97C2E"/>
    <w:rsid w:val="7E5F30E1"/>
    <w:rsid w:val="7E7DD93D"/>
    <w:rsid w:val="97EB746B"/>
    <w:rsid w:val="9F5F5799"/>
    <w:rsid w:val="B6DF4113"/>
    <w:rsid w:val="B6F848B7"/>
    <w:rsid w:val="BB7BDF61"/>
    <w:rsid w:val="BB7DFE06"/>
    <w:rsid w:val="BFDEE153"/>
    <w:rsid w:val="C1D66EA4"/>
    <w:rsid w:val="D9FB988B"/>
    <w:rsid w:val="DD9A40FF"/>
    <w:rsid w:val="DF973A77"/>
    <w:rsid w:val="E8FDF42E"/>
    <w:rsid w:val="EBB70F27"/>
    <w:rsid w:val="EDFF3D28"/>
    <w:rsid w:val="EE79BA60"/>
    <w:rsid w:val="EEDBD6E6"/>
    <w:rsid w:val="F16D7A4B"/>
    <w:rsid w:val="F39F1A6F"/>
    <w:rsid w:val="F737D5E9"/>
    <w:rsid w:val="F7771790"/>
    <w:rsid w:val="FBF45F8A"/>
    <w:rsid w:val="FC75E007"/>
    <w:rsid w:val="FDF7973A"/>
    <w:rsid w:val="FFBDDE5A"/>
    <w:rsid w:val="FFEF7ED9"/>
    <w:rsid w:val="FFF72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仿宋_GB2312" w:asciiTheme="minorHAnsi" w:hAnsiTheme="minorHAnsi" w:eastAsiaTheme="minorEastAsia"/>
      <w:kern w:val="2"/>
      <w:sz w:val="32"/>
      <w:szCs w:val="32"/>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character" w:customStyle="1" w:styleId="4">
    <w:name w:val="font51"/>
    <w:basedOn w:val="2"/>
    <w:qFormat/>
    <w:uiPriority w:val="0"/>
    <w:rPr>
      <w:rFonts w:hint="eastAsia" w:ascii="宋体" w:hAnsi="宋体" w:eastAsia="宋体" w:cs="宋体"/>
      <w:color w:val="FF0000"/>
      <w:sz w:val="20"/>
      <w:szCs w:val="20"/>
      <w:u w:val="none"/>
    </w:rPr>
  </w:style>
  <w:style w:type="character" w:customStyle="1" w:styleId="5">
    <w:name w:val="font11"/>
    <w:basedOn w:val="2"/>
    <w:qFormat/>
    <w:uiPriority w:val="0"/>
    <w:rPr>
      <w:rFonts w:hint="eastAsia" w:ascii="宋体" w:hAnsi="宋体" w:eastAsia="宋体" w:cs="宋体"/>
      <w:color w:val="000000"/>
      <w:sz w:val="20"/>
      <w:szCs w:val="20"/>
      <w:u w:val="none"/>
    </w:rPr>
  </w:style>
  <w:style w:type="character" w:customStyle="1" w:styleId="6">
    <w:name w:val="font31"/>
    <w:basedOn w:val="2"/>
    <w:qFormat/>
    <w:uiPriority w:val="0"/>
    <w:rPr>
      <w:rFonts w:hint="eastAsia" w:ascii="宋体" w:hAnsi="宋体" w:eastAsia="宋体" w:cs="宋体"/>
      <w:color w:val="000000"/>
      <w:sz w:val="20"/>
      <w:szCs w:val="20"/>
      <w:u w:val="none"/>
    </w:rPr>
  </w:style>
  <w:style w:type="character" w:customStyle="1" w:styleId="7">
    <w:name w:val="font21"/>
    <w:basedOn w:val="2"/>
    <w:qFormat/>
    <w:uiPriority w:val="0"/>
    <w:rPr>
      <w:rFonts w:hint="eastAsia" w:ascii="宋体" w:hAnsi="宋体" w:eastAsia="宋体" w:cs="宋体"/>
      <w:color w:val="000000"/>
      <w:sz w:val="20"/>
      <w:szCs w:val="20"/>
      <w:u w:val="none"/>
    </w:rPr>
  </w:style>
  <w:style w:type="character" w:customStyle="1" w:styleId="8">
    <w:name w:val="font01"/>
    <w:basedOn w:val="2"/>
    <w:qFormat/>
    <w:uiPriority w:val="0"/>
    <w:rPr>
      <w:rFonts w:hint="eastAsia" w:ascii="宋体" w:hAnsi="宋体" w:eastAsia="宋体" w:cs="宋体"/>
      <w:color w:val="00CCFF"/>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8FAF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72</TotalTime>
  <ScaleCrop>false</ScaleCrop>
  <LinksUpToDate>false</LinksUpToDate>
  <CharactersWithSpaces>0</CharactersWithSpaces>
  <Application>WPS Office_10.8.0.6921_F1E327BC-269C-435d-A152-05C5408002CA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2018-07-13T23:11:00Z</dcterms:created>
  <dc:creator>d</dc:creator>
  <cp:lastModifiedBy>user</cp:lastModifiedBy>
  <dcterms:modified xsi:type="dcterms:W3CDTF">2023-02-08T08:26:14Z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2052-10.8.0.6921</vt:lpwstr>
  </property>
</Properties>
</file>